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818876b096343eeaf8b1730a4015db9748a257"/>
    <w:p>
      <w:pPr>
        <w:pStyle w:val="Heading1"/>
      </w:pPr>
      <w:r>
        <w:t xml:space="preserve">Abstract Academic Document: The Role of a Project Manager in the United Arab Emirates, Abu Dhabi</w:t>
      </w:r>
    </w:p>
    <w:p>
      <w:pPr>
        <w:pStyle w:val="FirstParagraph"/>
      </w:pPr>
      <w:r>
        <w:rPr>
          <w:bCs/>
          <w:b/>
        </w:rPr>
        <w:t xml:space="preserve">Abstract:</w:t>
      </w:r>
      <w:r>
        <w:t xml:space="preserve"> </w:t>
      </w:r>
      <w:r>
        <w:t xml:space="preserve">The role of a</w:t>
      </w:r>
      <w:r>
        <w:t xml:space="preserve"> </w:t>
      </w:r>
      <w:r>
        <w:rPr>
          <w:bCs/>
          <w:b/>
        </w:rPr>
        <w:t xml:space="preserve">Project Manager</w:t>
      </w:r>
      <w:r>
        <w:t xml:space="preserve"> </w:t>
      </w:r>
      <w:r>
        <w:t xml:space="preserve">is pivotal to the dynamic development trajectory of the</w:t>
      </w:r>
      <w:r>
        <w:t xml:space="preserve"> </w:t>
      </w:r>
      <w:r>
        <w:rPr>
          <w:bCs/>
          <w:b/>
        </w:rPr>
        <w:t xml:space="preserve">United Arab Emirates (UAE)</w:t>
      </w:r>
      <w:r>
        <w:t xml:space="preserve">, particularly within the strategic hub of</w:t>
      </w:r>
      <w:r>
        <w:t xml:space="preserve"> </w:t>
      </w:r>
      <w:r>
        <w:rPr>
          <w:bCs/>
          <w:b/>
        </w:rPr>
        <w:t xml:space="preserve">Abu Dhabi</w:t>
      </w:r>
      <w:r>
        <w:t xml:space="preserve">. As a global center for innovation, sustainability, and economic diversification, Abu Dhabi has emerged as a key player in shaping regional and international business landscapes. This document explores the academic significance of project management methodologies, leadership frameworks, and cultural competencies required to excel in this role within Abu Dhabi's unique socio-economic context. By analyzing the challenges and opportunities faced by</w:t>
      </w:r>
      <w:r>
        <w:t xml:space="preserve"> </w:t>
      </w:r>
      <w:r>
        <w:rPr>
          <w:bCs/>
          <w:b/>
        </w:rPr>
        <w:t xml:space="preserve">Project Managers</w:t>
      </w:r>
      <w:r>
        <w:t xml:space="preserve"> </w:t>
      </w:r>
      <w:r>
        <w:t xml:space="preserve">in this region, this paper underscores their critical contribution to aligning local strategic goals with global standards. The discussion is structured into thematic sections that highlight the contextual relevance of project management in Abu Dhabi, the evolving responsibilities of professionals in this field, and the interdisciplinary skills necessary to navigate a rapidly changing environment.</w:t>
      </w:r>
    </w:p>
    <w:bookmarkStart w:id="20" w:name="introduction"/>
    <w:p>
      <w:pPr>
        <w:pStyle w:val="Heading2"/>
      </w:pPr>
      <w:r>
        <w:t xml:space="preserve">1. Introduction</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Abu Dhabi</w:t>
      </w:r>
      <w:r>
        <w:t xml:space="preserve">, has positioned itself as a beacon of progress in the Middle East, driven by ambitious national visions such as Abu Dhabi Vision 2030 and the UAE’s broader 2030 Agenda for Sustainable Development. These initiatives emphasize economic diversification, technological advancement, and environmental sustainability, creating an environment where</w:t>
      </w:r>
      <w:r>
        <w:t xml:space="preserve"> </w:t>
      </w:r>
      <w:r>
        <w:rPr>
          <w:bCs/>
          <w:b/>
        </w:rPr>
        <w:t xml:space="preserve">Project Managers</w:t>
      </w:r>
      <w:r>
        <w:t xml:space="preserve"> </w:t>
      </w:r>
      <w:r>
        <w:t xml:space="preserve">play a central role in translating strategic objectives into tangible outcomes. The</w:t>
      </w:r>
      <w:r>
        <w:t xml:space="preserve"> </w:t>
      </w:r>
      <w:r>
        <w:rPr>
          <w:bCs/>
          <w:b/>
        </w:rPr>
        <w:t xml:space="preserve">Project Manager</w:t>
      </w:r>
      <w:r>
        <w:t xml:space="preserve">, as a leader and coordinator of complex initiatives across sectors such as energy, infrastructure, real estate, and technology, is instrumental in ensuring the successful execution of projects that align with Abu Dhabi’s long-term goals. This document provides an academic exploration of the multifaceted responsibilities and challenges inherent to this role within the UAE’s most influential emirate.</w:t>
      </w:r>
    </w:p>
    <w:bookmarkEnd w:id="20"/>
    <w:bookmarkStart w:id="21" w:name="X758c0fd14393d77f6d68979bfaa49fa03c44441"/>
    <w:p>
      <w:pPr>
        <w:pStyle w:val="Heading2"/>
      </w:pPr>
      <w:r>
        <w:t xml:space="preserve">2. Contextual Overview: Project Management in Abu Dhabi</w:t>
      </w:r>
    </w:p>
    <w:p>
      <w:pPr>
        <w:pStyle w:val="FirstParagraph"/>
      </w:pPr>
      <w:r>
        <w:rPr>
          <w:bCs/>
          <w:b/>
        </w:rPr>
        <w:t xml:space="preserve">Abu Dhabi</w:t>
      </w:r>
      <w:r>
        <w:t xml:space="preserve">, as the capital of the UAE, is a global hub for innovation, finance, and cultural preservation. Its economy has traditionally been reliant on oil and gas exports; however, recent years have witnessed a deliberate shift toward renewable energy, smart cities, and knowledge-based industries. This transformation has necessitated a new generation of</w:t>
      </w:r>
      <w:r>
        <w:t xml:space="preserve"> </w:t>
      </w:r>
      <w:r>
        <w:rPr>
          <w:bCs/>
          <w:b/>
        </w:rPr>
        <w:t xml:space="preserve">Project Managers</w:t>
      </w:r>
      <w:r>
        <w:t xml:space="preserve"> </w:t>
      </w:r>
      <w:r>
        <w:t xml:space="preserve">equipped to oversee large-scale projects that integrate cutting-edge technologies with traditional practices. For instance, initiatives such as the construction of the Al Dhafra Solar Plant—the world’s largest solar power plant—or the development of Masdar City, a model for sustainable urban living, require meticulous planning and execution by</w:t>
      </w:r>
      <w:r>
        <w:t xml:space="preserve"> </w:t>
      </w:r>
      <w:r>
        <w:rPr>
          <w:bCs/>
          <w:b/>
        </w:rPr>
        <w:t xml:space="preserve">Project Managers</w:t>
      </w:r>
      <w:r>
        <w:t xml:space="preserve">. Furthermore, Abu Dhabi’s emphasis on public-private partnerships (PPPs) and international collaboration has expanded the scope of project management to include cross-cultural communication, risk mitigation in geopolitical contexts, and adherence to international standards like ISO 9001.</w:t>
      </w:r>
    </w:p>
    <w:p>
      <w:pPr>
        <w:pStyle w:val="BodyText"/>
      </w:pPr>
      <w:r>
        <w:t xml:space="preserve">The UAE’s legal framework also plays a critical role in shaping the</w:t>
      </w:r>
      <w:r>
        <w:t xml:space="preserve"> </w:t>
      </w:r>
      <w:r>
        <w:rPr>
          <w:bCs/>
          <w:b/>
        </w:rPr>
        <w:t xml:space="preserve">Project Manager</w:t>
      </w:r>
      <w:r>
        <w:t xml:space="preserve">’s responsibilities. Laws governing labor rights, environmental protection, and data privacy necessitate compliance strategies that are both innovative and adaptable. In addition, Abu Dhabi’s commitment to hosting global events such as the World Expo 2021 has created a demand for</w:t>
      </w:r>
      <w:r>
        <w:t xml:space="preserve"> </w:t>
      </w:r>
      <w:r>
        <w:rPr>
          <w:bCs/>
          <w:b/>
        </w:rPr>
        <w:t xml:space="preserve">Project Managers</w:t>
      </w:r>
      <w:r>
        <w:t xml:space="preserve"> </w:t>
      </w:r>
      <w:r>
        <w:t xml:space="preserve">who can navigate the complexities of large-scale event management while ensuring seamless coordination with local stakeholders.</w:t>
      </w:r>
    </w:p>
    <w:bookmarkEnd w:id="21"/>
    <w:bookmarkStart w:id="22" w:name="X107b2cdc231cf352f4174be908dcece3aceb2c0"/>
    <w:p>
      <w:pPr>
        <w:pStyle w:val="Heading2"/>
      </w:pPr>
      <w:r>
        <w:t xml:space="preserve">3. Key Responsibilities of a Project Manager in Abu Dhabi</w:t>
      </w:r>
    </w:p>
    <w:p>
      <w:pPr>
        <w:pStyle w:val="FirstParagraph"/>
      </w:pPr>
      <w:r>
        <w:t xml:space="preserve">A</w:t>
      </w:r>
      <w:r>
        <w:t xml:space="preserve"> </w:t>
      </w:r>
      <w:r>
        <w:rPr>
          <w:bCs/>
          <w:b/>
        </w:rPr>
        <w:t xml:space="preserve">Project Manager</w:t>
      </w:r>
      <w:r>
        <w:t xml:space="preserve"> </w:t>
      </w:r>
      <w:r>
        <w:t xml:space="preserve">in Abu Dhabi must balance multiple objectives, including cost control, timeline adherence, stakeholder satisfaction, and quality assurance. Specific responsibilities include:</w:t>
      </w:r>
    </w:p>
    <w:p>
      <w:pPr>
        <w:numPr>
          <w:ilvl w:val="0"/>
          <w:numId w:val="1001"/>
        </w:numPr>
        <w:pStyle w:val="Compact"/>
      </w:pPr>
      <w:r>
        <w:rPr>
          <w:bCs/>
          <w:b/>
        </w:rPr>
        <w:t xml:space="preserve">Sector-Specific Expertise:</w:t>
      </w:r>
      <w:r>
        <w:t xml:space="preserve"> </w:t>
      </w:r>
      <w:r>
        <w:t xml:space="preserve">Managing projects in high-profile sectors such as oil and gas (e.g., ADNOC initiatives), renewable energy (e.g., solar or wind farms), infrastructure development (e.g., roads, airports, metro systems), and real estate (e.g., luxury housing or commercial complexes).</w:t>
      </w:r>
    </w:p>
    <w:p>
      <w:pPr>
        <w:numPr>
          <w:ilvl w:val="0"/>
          <w:numId w:val="1001"/>
        </w:numPr>
        <w:pStyle w:val="Compact"/>
      </w:pPr>
      <w:r>
        <w:rPr>
          <w:bCs/>
          <w:b/>
        </w:rPr>
        <w:t xml:space="preserve">Cross-Cultural Leadership:</w:t>
      </w:r>
      <w:r>
        <w:t xml:space="preserve"> </w:t>
      </w:r>
      <w:r>
        <w:t xml:space="preserve">Leading diverse teams comprising Emirati nationals, expatriates from Asia, Europe, and Africa. This necessitates cultural sensitivity training and the ability to foster inclusive work environments.</w:t>
      </w:r>
    </w:p>
    <w:p>
      <w:pPr>
        <w:numPr>
          <w:ilvl w:val="0"/>
          <w:numId w:val="1001"/>
        </w:numPr>
        <w:pStyle w:val="Compact"/>
      </w:pPr>
      <w:r>
        <w:rPr>
          <w:bCs/>
          <w:b/>
        </w:rPr>
        <w:t xml:space="preserve">Strategic Alignment:</w:t>
      </w:r>
      <w:r>
        <w:t xml:space="preserve"> </w:t>
      </w:r>
      <w:r>
        <w:t xml:space="preserve">Ensuring that project goals align with Abu Dhabi’s national strategies such as the Economic Vision 2030 or the UAE’s National Agenda. This involves continuous communication with government bodies, regulatory authorities, and private sector partners.</w:t>
      </w:r>
    </w:p>
    <w:p>
      <w:pPr>
        <w:numPr>
          <w:ilvl w:val="0"/>
          <w:numId w:val="1001"/>
        </w:numPr>
        <w:pStyle w:val="Compact"/>
      </w:pPr>
      <w:r>
        <w:rPr>
          <w:bCs/>
          <w:b/>
        </w:rPr>
        <w:t xml:space="preserve">Risk Management:</w:t>
      </w:r>
      <w:r>
        <w:t xml:space="preserve"> </w:t>
      </w:r>
      <w:r>
        <w:t xml:space="preserve">Identifying potential risks such as supply chain disruptions (e.g., due to regional tensions), environmental challenges (e.g., desert conditions affecting construction), or geopolitical uncertainties.</w:t>
      </w:r>
    </w:p>
    <w:p>
      <w:pPr>
        <w:numPr>
          <w:ilvl w:val="0"/>
          <w:numId w:val="1001"/>
        </w:numPr>
        <w:pStyle w:val="Compact"/>
      </w:pPr>
      <w:r>
        <w:rPr>
          <w:bCs/>
          <w:b/>
        </w:rPr>
        <w:t xml:space="preserve">Sustainability Integration:</w:t>
      </w:r>
      <w:r>
        <w:t xml:space="preserve"> </w:t>
      </w:r>
      <w:r>
        <w:t xml:space="preserve">Incorporating green technologies, carbon footprint reduction strategies, and compliance with international sustainability certifications like LEED or BREEAM.</w:t>
      </w:r>
    </w:p>
    <w:bookmarkEnd w:id="22"/>
    <w:bookmarkStart w:id="23" w:name="Xfd71e1d8d585446398d2e9f09efdf8b49b3da38"/>
    <w:p>
      <w:pPr>
        <w:pStyle w:val="Heading2"/>
      </w:pPr>
      <w:r>
        <w:t xml:space="preserve">4. Challenges and Opportunities in Abu Dhabi’s Project Management Landscape</w:t>
      </w:r>
    </w:p>
    <w:p>
      <w:pPr>
        <w:pStyle w:val="FirstParagraph"/>
      </w:pPr>
      <w:r>
        <w:t xml:space="preserve">The</w:t>
      </w:r>
      <w:r>
        <w:t xml:space="preserve"> </w:t>
      </w:r>
      <w:r>
        <w:rPr>
          <w:bCs/>
          <w:b/>
        </w:rPr>
        <w:t xml:space="preserve">United Arab Emirates Abu Dhabi</w:t>
      </w:r>
      <w:r>
        <w:t xml:space="preserve">, while a thriving economic center, presents unique challenges for</w:t>
      </w:r>
      <w:r>
        <w:t xml:space="preserve"> </w:t>
      </w:r>
      <w:r>
        <w:rPr>
          <w:bCs/>
          <w:b/>
        </w:rPr>
        <w:t xml:space="preserve">Project Managers</w:t>
      </w:r>
      <w:r>
        <w:t xml:space="preserve">. These include:</w:t>
      </w:r>
    </w:p>
    <w:p>
      <w:pPr>
        <w:numPr>
          <w:ilvl w:val="0"/>
          <w:numId w:val="1002"/>
        </w:numPr>
        <w:pStyle w:val="Compact"/>
      </w:pPr>
      <w:r>
        <w:rPr>
          <w:bCs/>
          <w:b/>
        </w:rPr>
        <w:t xml:space="preserve">Cultural Diversity:</w:t>
      </w:r>
      <w:r>
        <w:t xml:space="preserve"> </w:t>
      </w:r>
      <w:r>
        <w:t xml:space="preserve">Managing teams with varying work ethics, communication styles, and hierarchical expectations requires nuanced leadership approaches.</w:t>
      </w:r>
    </w:p>
    <w:p>
      <w:pPr>
        <w:numPr>
          <w:ilvl w:val="0"/>
          <w:numId w:val="1002"/>
        </w:numPr>
        <w:pStyle w:val="Compact"/>
      </w:pPr>
      <w:r>
        <w:rPr>
          <w:bCs/>
          <w:b/>
        </w:rPr>
        <w:t xml:space="preserve">Economic Volatility:</w:t>
      </w:r>
      <w:r>
        <w:t xml:space="preserve"> </w:t>
      </w:r>
      <w:r>
        <w:t xml:space="preserve">Fluctuations in oil prices can impact funding for both public and private sector projects, necessitating agile budgeting and resource allocation strategies.</w:t>
      </w:r>
    </w:p>
    <w:p>
      <w:pPr>
        <w:numPr>
          <w:ilvl w:val="0"/>
          <w:numId w:val="1002"/>
        </w:numPr>
        <w:pStyle w:val="Compact"/>
      </w:pPr>
      <w:r>
        <w:rPr>
          <w:bCs/>
          <w:b/>
        </w:rPr>
        <w:t xml:space="preserve">Talent Acquisition:</w:t>
      </w:r>
      <w:r>
        <w:t xml:space="preserve"> </w:t>
      </w:r>
      <w:r>
        <w:t xml:space="preserve">The demand for skilled professionals often outpaces the supply, particularly in niche areas like renewable energy project management or smart city technologies.</w:t>
      </w:r>
    </w:p>
    <w:p>
      <w:pPr>
        <w:pStyle w:val="FirstParagraph"/>
      </w:pPr>
      <w:r>
        <w:t xml:space="preserve">Despite these challenges, Abu Dhabi offers unparalleled opportunities for</w:t>
      </w:r>
      <w:r>
        <w:t xml:space="preserve"> </w:t>
      </w:r>
      <w:r>
        <w:rPr>
          <w:bCs/>
          <w:b/>
        </w:rPr>
        <w:t xml:space="preserve">Project Managers</w:t>
      </w:r>
      <w:r>
        <w:t xml:space="preserve">. The emirate’s investments in emerging sectors such as artificial intelligence (AI), cybersecurity, and fintech have created a demand for professionals who can manage innovation-driven projects. Additionally, initiatives like the Abu Dhabi Sustainability Week (ADSW) and the Global Innovation Index rankings provide platforms for</w:t>
      </w:r>
      <w:r>
        <w:t xml:space="preserve"> </w:t>
      </w:r>
      <w:r>
        <w:rPr>
          <w:bCs/>
          <w:b/>
        </w:rPr>
        <w:t xml:space="preserve">Project Managers</w:t>
      </w:r>
      <w:r>
        <w:t xml:space="preserve"> </w:t>
      </w:r>
      <w:r>
        <w:t xml:space="preserve">to showcase their expertise on a global scale.</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Project Manager</w:t>
      </w:r>
      <w:r>
        <w:t xml:space="preserve"> </w:t>
      </w:r>
      <w:r>
        <w:t xml:space="preserve">in the</w:t>
      </w:r>
      <w:r>
        <w:t xml:space="preserve"> </w:t>
      </w:r>
      <w:r>
        <w:rPr>
          <w:bCs/>
          <w:b/>
        </w:rPr>
        <w:t xml:space="preserve">United Arab Emirates Abu Dhabi</w:t>
      </w:r>
      <w:r>
        <w:t xml:space="preserve"> </w:t>
      </w:r>
      <w:r>
        <w:t xml:space="preserve">is both complex and rewarding, requiring a unique blend of technical expertise, cultural adaptability, and strategic vision. As Abu Dhabi continues to evolve into a global leader in sustainable development and economic diversification, the demand for competent</w:t>
      </w:r>
      <w:r>
        <w:t xml:space="preserve"> </w:t>
      </w:r>
      <w:r>
        <w:rPr>
          <w:bCs/>
          <w:b/>
        </w:rPr>
        <w:t xml:space="preserve">Project Managers</w:t>
      </w:r>
      <w:r>
        <w:t xml:space="preserve"> </w:t>
      </w:r>
      <w:r>
        <w:t xml:space="preserve">will only grow. This academic document highlights the critical importance of project management education tailored to the specific needs of this region, emphasizing the need for continuous learning, ethical leadership, and innovation. By understanding and addressing the challenges inherent to this role,</w:t>
      </w:r>
      <w:r>
        <w:t xml:space="preserve"> </w:t>
      </w:r>
      <w:r>
        <w:rPr>
          <w:bCs/>
          <w:b/>
        </w:rPr>
        <w:t xml:space="preserve">Project Managers</w:t>
      </w:r>
      <w:r>
        <w:t xml:space="preserve"> </w:t>
      </w:r>
      <w:r>
        <w:t xml:space="preserve">can contribute meaningfully to Abu Dhabi’s vision of becoming a model for sustainable urban development in the 21st century.</w:t>
      </w:r>
    </w:p>
    <w:p>
      <w:pPr>
        <w:pStyle w:val="BodyText"/>
      </w:pPr>
      <w:r>
        <w:rPr>
          <w:bCs/>
          <w:b/>
        </w:rPr>
        <w:t xml:space="preserve">Keywords:</w:t>
      </w:r>
      <w:r>
        <w:t xml:space="preserve"> </w:t>
      </w:r>
      <w:r>
        <w:t xml:space="preserve">Project Manager, United Arab Emirates Abu Dhabi, Academic Abstract, Sustainable Development, Economic Diversification.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2026-07-23T10:38:21Z</dcterms:created>
  <dcterms:modified xsi:type="dcterms:W3CDTF">2026-07-23T10:38:21Z</dcterms:modified>
</cp:coreProperties>
</file>

<file path=docProps/custom.xml><?xml version="1.0" encoding="utf-8"?>
<Properties xmlns="http://schemas.openxmlformats.org/officeDocument/2006/custom-properties" xmlns:vt="http://schemas.openxmlformats.org/officeDocument/2006/docPropsVTypes"/>
</file>