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c409ca178ef64aee9d1facb0dbc179a7e722a6"/>
    <w:p>
      <w:pPr>
        <w:pStyle w:val="Heading1"/>
      </w:pPr>
      <w:r>
        <w:t xml:space="preserve">Abstract Academic: The Role of a Project Manager in the United States Miami Context</w:t>
      </w:r>
    </w:p>
    <w:p>
      <w:pPr>
        <w:pStyle w:val="FirstParagraph"/>
      </w:pPr>
      <w:r>
        <w:rPr>
          <w:bCs/>
          <w:b/>
        </w:rPr>
        <w:t xml:space="preserve">Keywords:</w:t>
      </w:r>
      <w:r>
        <w:t xml:space="preserve"> </w:t>
      </w:r>
      <w:r>
        <w:t xml:space="preserve">Abstract academic, Project Manager, United States Miami.</w:t>
      </w:r>
    </w:p>
    <w:bookmarkStart w:id="20" w:name="introduction"/>
    <w:p>
      <w:pPr>
        <w:pStyle w:val="Heading2"/>
      </w:pPr>
      <w:r>
        <w:t xml:space="preserve">Introduction</w:t>
      </w:r>
    </w:p>
    <w:p>
      <w:pPr>
        <w:pStyle w:val="FirstParagraph"/>
      </w:pPr>
      <w:r>
        <w:t xml:space="preserve">The role of a Project Manager has evolved significantly in response to the dynamic economic and social landscapes of global cities. In the context of the United States Miami, this role is particularly critical due to its unique position as a global business hub, cultural melting pot, and strategic gateway between North America and Latin America. This academic abstract explores the multifaceted responsibilities of a Project Manager operating within Miami's distinct environment, emphasizing how regional challenges and opportunities shape project management practices. The United States Miami serves as an ideal case study for analyzing the intersection of international trade dynamics, multicultural workforces, and infrastructure development—a triad that defines modern project management in this region.</w:t>
      </w:r>
    </w:p>
    <w:bookmarkEnd w:id="20"/>
    <w:bookmarkStart w:id="21" w:name="X6df2a9932192bc3e6f4dae77bc45904e88a877f"/>
    <w:p>
      <w:pPr>
        <w:pStyle w:val="Heading2"/>
      </w:pPr>
      <w:r>
        <w:t xml:space="preserve">Contextualizing the Role of a Project Manager in United States Miami</w:t>
      </w:r>
    </w:p>
    <w:p>
      <w:pPr>
        <w:pStyle w:val="FirstParagraph"/>
      </w:pPr>
      <w:r>
        <w:t xml:space="preserve">Miami's economic ecosystem is characterized by its prominence in industries such as finance, real estate, tourism, and international trade. As the second-largest city in Florida, it hosts a diverse population with over 30% of residents identifying as Hispanic or Latino. This demographic reality necessitates that Project Managers possess not only technical expertise but also cultural competence to navigate multicultural teams and stakeholder expectations. Additionally, Miami's role as a major port city and its proximity to the Caribbean make it a focal point for logistics, maritime projects, and cross-border collaborations—factors that demand specialized knowledge in risk management, regulatory compliance, and international standards.</w:t>
      </w:r>
    </w:p>
    <w:bookmarkEnd w:id="21"/>
    <w:bookmarkStart w:id="22" w:name="Xa6cd5304ecbd0512d8c4f58d52b62b887eae014"/>
    <w:p>
      <w:pPr>
        <w:pStyle w:val="Heading2"/>
      </w:pPr>
      <w:r>
        <w:t xml:space="preserve">Key Responsibilities of a Project Manager in United States Miami</w:t>
      </w:r>
    </w:p>
    <w:p>
      <w:pPr>
        <w:pStyle w:val="FirstParagraph"/>
      </w:pPr>
      <w:r>
        <w:t xml:space="preserve">A Project Manager in the United States Miami must oversee complex initiatives ranging from large-scale real estate developments to technology-driven infrastructure projects. For example, the recent expansion of PortMiami—a critical gateway for international shipping—required meticulous coordination between public and private stakeholders, including government agencies, engineering firms, and environmental organizations. In such scenarios, a Project Manager’s role involves not only scheduling and budgeting but also mediating conflicts arising from diverse interests while ensuring compliance with federal regulations like the Clean Water Act.</w:t>
      </w:r>
    </w:p>
    <w:p>
      <w:pPr>
        <w:pStyle w:val="BodyText"/>
      </w:pPr>
      <w:r>
        <w:t xml:space="preserve">Moreover, Miami's susceptibility to natural disasters—such as hurricanes—demands that Project Managers prioritize risk mitigation strategies. This includes integrating climate resilience into project designs, such as elevating infrastructure or using flood-resistant materials. The 2017 Hurricane Irma highlighted the vulnerabilities of coastal infrastructure, prompting a surge in projects focused on disaster preparedness and sustainable urban planning. Here, a Project Manager’s ability to adapt to external shocks becomes paramount.</w:t>
      </w:r>
    </w:p>
    <w:bookmarkEnd w:id="22"/>
    <w:bookmarkStart w:id="23" w:name="Xd91afea6563331e44af56a3a77407897ae71b23"/>
    <w:p>
      <w:pPr>
        <w:pStyle w:val="Heading2"/>
      </w:pPr>
      <w:r>
        <w:t xml:space="preserve">Challenges Specific to United States Miami</w:t>
      </w:r>
    </w:p>
    <w:p>
      <w:pPr>
        <w:pStyle w:val="FirstParagraph"/>
      </w:pPr>
      <w:r>
        <w:t xml:space="preserve">The United States Miami presents unique challenges for Project Managers due to its hyper-connected yet fragmented ecosystem. One major hurdle is the need to balance rapid urbanization with environmental preservation. For instance, projects in the Wynwood District—a historic arts neighborhood—require careful planning to preserve cultural heritage while accommodating new developments. This necessitates a deep understanding of local zoning laws and community engagement strategies.</w:t>
      </w:r>
    </w:p>
    <w:p>
      <w:pPr>
        <w:pStyle w:val="BodyText"/>
      </w:pPr>
      <w:r>
        <w:t xml:space="preserve">Another challenge lies in managing multicultural teams effectively. With over 120 languages spoken in Miami-Dade County, communication barriers can impede project timelines and outcomes. A Project Manager must therefore employ tools such as cross-cultural training, multilingual documentation, and collaborative software to ensure clarity and alignment among stakeholders. Additionally, the city’s status as a hub for international business means that Project Managers often work with offshore partners in Latin America or Europe, requiring proficiency in virtual collaboration and time zone management.</w:t>
      </w:r>
    </w:p>
    <w:bookmarkEnd w:id="23"/>
    <w:bookmarkStart w:id="24" w:name="X8509a77904df61a8b20e7c9b94448821fdc08f8"/>
    <w:p>
      <w:pPr>
        <w:pStyle w:val="Heading2"/>
      </w:pPr>
      <w:r>
        <w:t xml:space="preserve">Academic Relevance of the United States Miami Case Study</w:t>
      </w:r>
    </w:p>
    <w:p>
      <w:pPr>
        <w:pStyle w:val="FirstParagraph"/>
      </w:pPr>
      <w:r>
        <w:t xml:space="preserve">The academic significance of studying Project Managers in United States Miami lies in its ability to illuminate the interplay between globalization, local governance, and project execution. This city’s blend of international influences and regulatory frameworks makes it a microcosm for understanding how project management principles must be adapted to regional contexts. For instance, the use of Agile methodologies in tech startups within Miami’s Coral Gables innovation corridor contrasts with the more traditional Waterfall approaches used in government-led infrastructure projects like the Florida Turnpike expansion.</w:t>
      </w:r>
    </w:p>
    <w:p>
      <w:pPr>
        <w:pStyle w:val="BodyText"/>
      </w:pPr>
      <w:r>
        <w:t xml:space="preserve">Furthermore, academic research on this topic can contribute to the development of region-specific frameworks for project management education. Current curricula often emphasize global standards such as PMP (Project Management Professional) certifications but may overlook localized factors like Miami’s climate risks or its bilingual workforce dynamics. Integrating these elements into academic programs would better prepare future Project Managers to address the complexities of cities like Miami.</w:t>
      </w:r>
    </w:p>
    <w:bookmarkEnd w:id="24"/>
    <w:bookmarkStart w:id="25" w:name="X9225ff66a737b7d1156936c8736871940232989"/>
    <w:p>
      <w:pPr>
        <w:pStyle w:val="Heading2"/>
      </w:pPr>
      <w:r>
        <w:t xml:space="preserve">Implications for Project Management Practices and Policy</w:t>
      </w:r>
    </w:p>
    <w:p>
      <w:pPr>
        <w:pStyle w:val="FirstParagraph"/>
      </w:pPr>
      <w:r>
        <w:t xml:space="preserve">The insights gained from analyzing Project Managers in United States Miami have broader implications for both practice and policy. On the operational level, they underscore the need for adaptive leadership styles that prioritize inclusivity and innovation. For example, a Project Manager leading a solar energy initiative in Homestead must consider not only technical specifications but also community concerns about land use and socioeconomic equity.</w:t>
      </w:r>
    </w:p>
    <w:p>
      <w:pPr>
        <w:pStyle w:val="BodyText"/>
      </w:pPr>
      <w:r>
        <w:t xml:space="preserve">On the policy front, this research highlights gaps in existing frameworks for supporting project-based economies. Governments in Miami could benefit from creating incentives for sustainable projects or investing in digital tools that enhance cross-border collaboration. Additionally, academic institutions might partner with local industries to develop case studies that reflect the unique challenges of managing projects in a city as dynamic as Miami.</w:t>
      </w:r>
    </w:p>
    <w:bookmarkEnd w:id="25"/>
    <w:bookmarkStart w:id="26" w:name="conclusion"/>
    <w:p>
      <w:pPr>
        <w:pStyle w:val="Heading2"/>
      </w:pPr>
      <w:r>
        <w:t xml:space="preserve">Conclusion</w:t>
      </w:r>
    </w:p>
    <w:p>
      <w:pPr>
        <w:pStyle w:val="FirstParagraph"/>
      </w:pPr>
      <w:r>
        <w:t xml:space="preserve">In conclusion, the role of a Project Manager in United States Miami is defined by its intersection with global trade networks, multicultural environments, and environmental vulnerabilities. This academic abstract has demonstrated how project management practices must be tailored to address these specific challenges while leveraging the region’s strengths as a center for innovation and international commerce. As Miami continues to grow as a global city, the demand for skilled Project Managers who can navigate its complexities will only increase. By integrating regional insights into both academic research and professional training, stakeholders can ensure that project management remains a catalyst for sustainable development in this vibrant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United States Miami</dc:title>
  <dc:creator/>
  <dc:language>en</dc:language>
  <cp:keywords/>
  <dcterms:created xsi:type="dcterms:W3CDTF">2026-07-23T04:02:48Z</dcterms:created>
  <dcterms:modified xsi:type="dcterms:W3CDTF">2026-07-23T04:02:48Z</dcterms:modified>
</cp:coreProperties>
</file>

<file path=docProps/custom.xml><?xml version="1.0" encoding="utf-8"?>
<Properties xmlns="http://schemas.openxmlformats.org/officeDocument/2006/custom-properties" xmlns:vt="http://schemas.openxmlformats.org/officeDocument/2006/docPropsVTypes"/>
</file>