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ad5c086c2a973e95d084a2364004f9726089e01"/>
    <w:p>
      <w:pPr>
        <w:pStyle w:val="Heading1"/>
      </w:pPr>
      <w:r>
        <w:t xml:space="preserve">Abstract Academic Document: The Role and Challenges of a Project Manager in Uzbekistan Tashkent</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Project Manager</w:t>
      </w:r>
      <w:r>
        <w:t xml:space="preserve"> </w:t>
      </w:r>
      <w:r>
        <w:t xml:space="preserve">within the dynamic economic and cultural landscape of Uzbekistan’s capital,</w:t>
      </w:r>
      <w:r>
        <w:t xml:space="preserve"> </w:t>
      </w:r>
      <w:r>
        <w:rPr>
          <w:iCs/>
          <w:i/>
        </w:rPr>
        <w:t xml:space="preserve">Tashkent</w:t>
      </w:r>
      <w:r>
        <w:t xml:space="preserve">. As Uzbekistan undergoes rapid modernization and integration into global markets, Tashkent has emerged as a pivotal hub for infrastructure development, technological innovation, and public-private partnerships. The responsibilities of a Project Manager in this context are uniquely shaped by local regulatory frameworks, cultural dynamics, and the city’s strategic position at the crossroads of Central Asia. This abstract delves into the academic significance of understanding how</w:t>
      </w:r>
      <w:r>
        <w:t xml:space="preserve"> </w:t>
      </w:r>
      <w:r>
        <w:rPr>
          <w:bCs/>
          <w:b/>
        </w:rPr>
        <w:t xml:space="preserve">Project Managers</w:t>
      </w:r>
      <w:r>
        <w:t xml:space="preserve"> </w:t>
      </w:r>
      <w:r>
        <w:t xml:space="preserve">navigate these complexities to drive successful outcomes in Tashkent’s evolving environment.</w:t>
      </w:r>
    </w:p>
    <w:p>
      <w:pPr>
        <w:pStyle w:val="BodyText"/>
      </w:pPr>
      <w:r>
        <w:rPr>
          <w:bCs/>
          <w:b/>
        </w:rPr>
        <w:t xml:space="preserve">Uzbekistan Tashkent</w:t>
      </w:r>
      <w:r>
        <w:t xml:space="preserve">, as the political, economic, and cultural heart of Uzbekistan, presents both opportunities and challenges for professionals in project management. The city has been a focal point for national development initiatives, including urban renewal projects like the “Tashkent 2030” plan and infrastructure upgrades aligned with Uzbekistan’s Vision 2030. These efforts require</w:t>
      </w:r>
      <w:r>
        <w:t xml:space="preserve"> </w:t>
      </w:r>
      <w:r>
        <w:rPr>
          <w:bCs/>
          <w:b/>
        </w:rPr>
        <w:t xml:space="preserve">Project Managers</w:t>
      </w:r>
      <w:r>
        <w:t xml:space="preserve"> </w:t>
      </w:r>
      <w:r>
        <w:t xml:space="preserve">to coordinate multidisciplinary teams, manage budgets, and ensure compliance with both local regulations and international standards. The academic relevance of this topic lies in its intersection of global project management practices and the unique socio-economic conditions of Tashkent.</w:t>
      </w:r>
    </w:p>
    <w:p>
      <w:pPr>
        <w:pStyle w:val="BodyText"/>
      </w:pPr>
      <w:r>
        <w:t xml:space="preserve">The role of a</w:t>
      </w:r>
      <w:r>
        <w:t xml:space="preserve"> </w:t>
      </w:r>
      <w:r>
        <w:rPr>
          <w:bCs/>
          <w:b/>
        </w:rPr>
        <w:t xml:space="preserve">Project Manager</w:t>
      </w:r>
      <w:r>
        <w:t xml:space="preserve"> </w:t>
      </w:r>
      <w:r>
        <w:t xml:space="preserve">in</w:t>
      </w:r>
      <w:r>
        <w:t xml:space="preserve"> </w:t>
      </w:r>
      <w:r>
        <w:rPr>
          <w:iCs/>
          <w:i/>
        </w:rPr>
        <w:t xml:space="preserve">Tashkent</w:t>
      </w:r>
      <w:r>
        <w:t xml:space="preserve"> </w:t>
      </w:r>
      <w:r>
        <w:t xml:space="preserve">extends beyond traditional construction or IT projects. It encompasses sectors such as public administration, renewable energy, healthcare, and education. For instance, the expansion of Tashkent’s metro system—a critical infrastructure project—requires meticulous planning to address logistical challenges posed by the city’s dense population and historical urban layout. Similarly, private sector ventures in technology startups demand</w:t>
      </w:r>
      <w:r>
        <w:t xml:space="preserve"> </w:t>
      </w:r>
      <w:r>
        <w:rPr>
          <w:bCs/>
          <w:b/>
        </w:rPr>
        <w:t xml:space="preserve">Project Managers</w:t>
      </w:r>
      <w:r>
        <w:t xml:space="preserve"> </w:t>
      </w:r>
      <w:r>
        <w:t xml:space="preserve">who can adapt agile methodologies to local market demands while fostering collaboration between international investors and Uzbek stakeholders.</w:t>
      </w:r>
    </w:p>
    <w:p>
      <w:pPr>
        <w:pStyle w:val="BodyText"/>
      </w:pPr>
      <w:r>
        <w:rPr>
          <w:bCs/>
          <w:b/>
        </w:rPr>
        <w:t xml:space="preserve">Academic research</w:t>
      </w:r>
      <w:r>
        <w:t xml:space="preserve"> </w:t>
      </w:r>
      <w:r>
        <w:t xml:space="preserve">on project management in</w:t>
      </w:r>
      <w:r>
        <w:t xml:space="preserve"> </w:t>
      </w:r>
      <w:r>
        <w:rPr>
          <w:iCs/>
          <w:i/>
        </w:rPr>
        <w:t xml:space="preserve">Tashkent</w:t>
      </w:r>
      <w:r>
        <w:t xml:space="preserve"> </w:t>
      </w:r>
      <w:r>
        <w:t xml:space="preserve">highlights the importance of cultural competence. Given Uzbekistan’s diverse population and historical ties to both Eastern and Western influences,</w:t>
      </w:r>
      <w:r>
        <w:t xml:space="preserve"> </w:t>
      </w:r>
      <w:r>
        <w:rPr>
          <w:bCs/>
          <w:b/>
        </w:rPr>
        <w:t xml:space="preserve">Project Managers</w:t>
      </w:r>
      <w:r>
        <w:t xml:space="preserve"> </w:t>
      </w:r>
      <w:r>
        <w:t xml:space="preserve">must navigate varying expectations among local workers, foreign consultants, and government officials. Additionally, the legal framework in Uzbekistan has evolved rapidly in recent years to attract foreign investment. For example, the adoption of simplified tax regimes for SMEs (small and medium enterprises) and streamlined procedures for project approvals necessitates that</w:t>
      </w:r>
      <w:r>
        <w:t xml:space="preserve"> </w:t>
      </w:r>
      <w:r>
        <w:rPr>
          <w:bCs/>
          <w:b/>
        </w:rPr>
        <w:t xml:space="preserve">Project Managers</w:t>
      </w:r>
      <w:r>
        <w:t xml:space="preserve"> </w:t>
      </w:r>
      <w:r>
        <w:t xml:space="preserve">stay updated on regulatory changes to avoid compliance risks.</w:t>
      </w:r>
    </w:p>
    <w:p>
      <w:pPr>
        <w:pStyle w:val="BodyText"/>
      </w:pPr>
      <w:r>
        <w:t xml:space="preserve">The academic community has also emphasized the need for localized training programs to equip</w:t>
      </w:r>
      <w:r>
        <w:t xml:space="preserve"> </w:t>
      </w:r>
      <w:r>
        <w:rPr>
          <w:bCs/>
          <w:b/>
        </w:rPr>
        <w:t xml:space="preserve">Project Managers</w:t>
      </w:r>
      <w:r>
        <w:t xml:space="preserve"> </w:t>
      </w:r>
      <w:r>
        <w:t xml:space="preserve">with skills tailored to Tashkent’s context. Universities in Uzbekistan, such as the Tashkent State University of Economics and the Tashkent Institute of Information Technologies, are increasingly integrating case studies on regional projects into their curricula. These programs aim to bridge the gap between theoretical project management frameworks (e.g., PMBOK or Agile) and practical applications in a market where local nuances—such as informal negotiation practices or bureaucratic hurdles—can significantly impact project timelines.</w:t>
      </w:r>
    </w:p>
    <w:p>
      <w:pPr>
        <w:pStyle w:val="BodyText"/>
      </w:pPr>
      <w:r>
        <w:rPr>
          <w:bCs/>
          <w:b/>
        </w:rPr>
        <w:t xml:space="preserve">Uzbekistan Tashkent</w:t>
      </w:r>
      <w:r>
        <w:t xml:space="preserve"> </w:t>
      </w:r>
      <w:r>
        <w:t xml:space="preserve">also presents unique challenges for</w:t>
      </w:r>
      <w:r>
        <w:t xml:space="preserve"> </w:t>
      </w:r>
      <w:r>
        <w:rPr>
          <w:bCs/>
          <w:b/>
        </w:rPr>
        <w:t xml:space="preserve">Project Managers</w:t>
      </w:r>
      <w:r>
        <w:t xml:space="preserve">. The city’s rapid urbanization has led to increased competition for resources, including skilled labor and raw materials. Moreover, the coexistence of traditional and modern business practices necessitates a balance between innovation and cultural sensitivity. For example, public-private partnerships (PPPs) in Tashkent often involve negotiations with both state-owned enterprises and private firms, requiring</w:t>
      </w:r>
      <w:r>
        <w:t xml:space="preserve"> </w:t>
      </w:r>
      <w:r>
        <w:rPr>
          <w:bCs/>
          <w:b/>
        </w:rPr>
        <w:t xml:space="preserve">Project Managers</w:t>
      </w:r>
      <w:r>
        <w:t xml:space="preserve"> </w:t>
      </w:r>
      <w:r>
        <w:t xml:space="preserve">to mediate conflicting priorities while maintaining transparency and accountability.</w:t>
      </w:r>
    </w:p>
    <w:p>
      <w:pPr>
        <w:pStyle w:val="BodyText"/>
      </w:pPr>
      <w:r>
        <w:t xml:space="preserve">The academic discourse further underscores the role of technology in enhancing project management efficiency in Tashkent. The adoption of digital tools for resource allocation, risk assessment, and stakeholder communication is critical for managing large-scale projects. For instance, the use of BIM (Building Information Modeling) in construction projects has become increasingly common to optimize designs and reduce costs. However, the digital divide between urban and rural areas within Uzbekistan necessitates that</w:t>
      </w:r>
      <w:r>
        <w:t xml:space="preserve"> </w:t>
      </w:r>
      <w:r>
        <w:rPr>
          <w:bCs/>
          <w:b/>
        </w:rPr>
        <w:t xml:space="preserve">Project Managers</w:t>
      </w:r>
      <w:r>
        <w:t xml:space="preserve"> </w:t>
      </w:r>
      <w:r>
        <w:t xml:space="preserve">also address disparities in technological access when planning cross-regional initiatives.</w:t>
      </w:r>
    </w:p>
    <w:p>
      <w:pPr>
        <w:pStyle w:val="BodyText"/>
      </w:pPr>
      <w:r>
        <w:t xml:space="preserve">In conclusion, the role of a</w:t>
      </w:r>
      <w:r>
        <w:t xml:space="preserve"> </w:t>
      </w:r>
      <w:r>
        <w:rPr>
          <w:bCs/>
          <w:b/>
        </w:rPr>
        <w:t xml:space="preserve">Project Manager</w:t>
      </w:r>
      <w:r>
        <w:t xml:space="preserve"> </w:t>
      </w:r>
      <w:r>
        <w:t xml:space="preserve">in</w:t>
      </w:r>
      <w:r>
        <w:t xml:space="preserve"> </w:t>
      </w:r>
      <w:r>
        <w:rPr>
          <w:iCs/>
          <w:i/>
        </w:rPr>
        <w:t xml:space="preserve">Tashkent</w:t>
      </w:r>
      <w:r>
        <w:t xml:space="preserve">, Uzbekistan, is both academically significant and practically demanding. The interplay between global project management methodologies and local contextual factors—such as regulatory environments, cultural dynamics, and economic priorities—requires a nuanced approach. As Tashkent continues to evolve as a regional leader in Central Asia, the academic exploration of this topic will remain vital for preparing future</w:t>
      </w:r>
      <w:r>
        <w:t xml:space="preserve"> </w:t>
      </w:r>
      <w:r>
        <w:rPr>
          <w:bCs/>
          <w:b/>
        </w:rPr>
        <w:t xml:space="preserve">Project Managers</w:t>
      </w:r>
      <w:r>
        <w:t xml:space="preserve"> </w:t>
      </w:r>
      <w:r>
        <w:t xml:space="preserve">to meet the challenges of this dynamic environment. This document underscores the importance of interdisciplinary research that integrates insights from business, technology, and cultural studies to advance best practices in project management within</w:t>
      </w:r>
      <w:r>
        <w:t xml:space="preserve"> </w:t>
      </w:r>
      <w:r>
        <w:rPr>
          <w:iCs/>
          <w:i/>
        </w:rPr>
        <w:t xml:space="preserve">Tashkent</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Uzbekistan Tashkent</dc:title>
  <dc:creator/>
  <dc:language>en</dc:language>
  <cp:keywords/>
  <dcterms:created xsi:type="dcterms:W3CDTF">2026-07-23T07:11:58Z</dcterms:created>
  <dcterms:modified xsi:type="dcterms:W3CDTF">2026-07-23T07:11:58Z</dcterms:modified>
</cp:coreProperties>
</file>

<file path=docProps/custom.xml><?xml version="1.0" encoding="utf-8"?>
<Properties xmlns="http://schemas.openxmlformats.org/officeDocument/2006/custom-properties" xmlns:vt="http://schemas.openxmlformats.org/officeDocument/2006/docPropsVTypes"/>
</file>