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8ea8e43ffa7c51e0d3625627172fec705ba888"/>
    <w:p>
      <w:pPr>
        <w:pStyle w:val="Heading1"/>
      </w:pPr>
      <w:r>
        <w:t xml:space="preserve">Abstract Academic: The Role and Impact of Psychiatrists in Australia Brisbane</w:t>
      </w:r>
    </w:p>
    <w:p>
      <w:pPr>
        <w:pStyle w:val="FirstParagraph"/>
      </w:pPr>
      <w:r>
        <w:rPr>
          <w:bCs/>
          <w:b/>
        </w:rPr>
        <w:t xml:space="preserve">Abstract:</w:t>
      </w:r>
    </w:p>
    <w:p>
      <w:pPr>
        <w:pStyle w:val="BodyText"/>
      </w:pPr>
      <w:r>
        <w:t xml:space="preserve">In the context of modern healthcare systems, the role of a</w:t>
      </w:r>
      <w:r>
        <w:t xml:space="preserve"> </w:t>
      </w:r>
      <w:r>
        <w:rPr>
          <w:bCs/>
          <w:b/>
        </w:rPr>
        <w:t xml:space="preserve">Psychiatrist</w:t>
      </w:r>
      <w:r>
        <w:t xml:space="preserve"> </w:t>
      </w:r>
      <w:r>
        <w:t xml:space="preserve">in</w:t>
      </w:r>
      <w:r>
        <w:t xml:space="preserve"> </w:t>
      </w:r>
      <w:r>
        <w:rPr>
          <w:iCs/>
          <w:i/>
        </w:rPr>
        <w:t xml:space="preserve">Australia Brisbane</w:t>
      </w:r>
      <w:r>
        <w:t xml:space="preserve"> </w:t>
      </w:r>
      <w:r>
        <w:t xml:space="preserve">remains critical to addressing the mental health needs of a diverse and dynamic population. This academic abstract explores the multifaceted responsibilities, challenges, and contributions of psychiatrists within Brisbane’s healthcare framework. As one of Australia’s major urban centers, Brisbane presents unique sociocultural, economic, and demographic factors that shape the practice of psychiatry in both public and private sectors. By examining recent trends in mental health care delivery, workforce dynamics, and policy developments in</w:t>
      </w:r>
      <w:r>
        <w:t xml:space="preserve"> </w:t>
      </w:r>
      <w:r>
        <w:rPr>
          <w:iCs/>
          <w:i/>
        </w:rPr>
        <w:t xml:space="preserve">Australia Brisbane</w:t>
      </w:r>
      <w:r>
        <w:t xml:space="preserve">, this document underscores the pivotal role that psychiatrists play in fostering mental well-being across Queensland.</w:t>
      </w:r>
    </w:p>
    <w:p>
      <w:pPr>
        <w:pStyle w:val="BodyText"/>
      </w:pPr>
      <w:r>
        <w:t xml:space="preserve">The field of psychiatry has evolved significantly over the past decades, integrating advancements in neuroscience, pharmacology, and psychotherapy. In</w:t>
      </w:r>
      <w:r>
        <w:t xml:space="preserve"> </w:t>
      </w:r>
      <w:r>
        <w:rPr>
          <w:iCs/>
          <w:i/>
        </w:rPr>
        <w:t xml:space="preserve">Australia Brisbane</w:t>
      </w:r>
      <w:r>
        <w:t xml:space="preserve">, this evolution is reflected in the growing emphasis on holistic treatment approaches that combine medication management with evidence-based psychological interventions. The</w:t>
      </w:r>
      <w:r>
        <w:t xml:space="preserve"> </w:t>
      </w:r>
      <w:r>
        <w:rPr>
          <w:bCs/>
          <w:b/>
        </w:rPr>
        <w:t xml:space="preserve">Psychiatrist</w:t>
      </w:r>
      <w:r>
        <w:t xml:space="preserve"> </w:t>
      </w:r>
      <w:r>
        <w:t xml:space="preserve">serves as a bridge between clinical science and patient care, diagnosing complex mental health disorders such as depression, bipolar disorder, schizophrenia, and anxiety-related conditions. Their expertise extends beyond individual patient care to include community outreach programs, crisis intervention strategies, and collaborative efforts with allied health professionals.</w:t>
      </w:r>
    </w:p>
    <w:p>
      <w:pPr>
        <w:pStyle w:val="BodyText"/>
      </w:pPr>
      <w:r>
        <w:t xml:space="preserve">Brisbane’s healthcare landscape is characterized by a mix of public hospitals (e.g.,</w:t>
      </w:r>
      <w:r>
        <w:t xml:space="preserve"> </w:t>
      </w:r>
      <w:r>
        <w:rPr>
          <w:bCs/>
          <w:b/>
        </w:rPr>
        <w:t xml:space="preserve">Queensland Health</w:t>
      </w:r>
      <w:r>
        <w:t xml:space="preserve"> </w:t>
      </w:r>
      <w:r>
        <w:t xml:space="preserve">institutions) and private psychiatric clinics, each offering distinct services tailored to different patient populations. Public sector psychiatrists often work within under-resourced settings, where high patient volumes and limited funding pose significant challenges. In contrast, private practitioners in</w:t>
      </w:r>
      <w:r>
        <w:t xml:space="preserve"> </w:t>
      </w:r>
      <w:r>
        <w:rPr>
          <w:iCs/>
          <w:i/>
        </w:rPr>
        <w:t xml:space="preserve">Australia Brisbane</w:t>
      </w:r>
      <w:r>
        <w:t xml:space="preserve"> </w:t>
      </w:r>
      <w:r>
        <w:t xml:space="preserve">may have greater flexibility in treatment modalities but face barriers such as rising insurance costs and disparities in access for low-income individuals.</w:t>
      </w:r>
    </w:p>
    <w:p>
      <w:pPr>
        <w:pStyle w:val="BodyText"/>
      </w:pPr>
      <w:r>
        <w:t xml:space="preserve">The academic significance of this study lies in its exploration of how</w:t>
      </w:r>
      <w:r>
        <w:t xml:space="preserve"> </w:t>
      </w:r>
      <w:r>
        <w:rPr>
          <w:bCs/>
          <w:b/>
        </w:rPr>
        <w:t xml:space="preserve">Psychiatrists</w:t>
      </w:r>
      <w:r>
        <w:t xml:space="preserve"> </w:t>
      </w:r>
      <w:r>
        <w:t xml:space="preserve">adapt to the unique demands of practicing in a city like Brisbane. Key themes include the integration of cultural competence into treatment plans, addressing mental health stigma within Indigenous communities, and leveraging technology for telepsychiatry services. For instance, recent studies have highlighted the efficacy of virtual consultations in expanding access to care for rural and remote populations connected to Brisbane’s urban hub.</w:t>
      </w:r>
    </w:p>
    <w:p>
      <w:pPr>
        <w:pStyle w:val="BodyText"/>
      </w:pPr>
      <w:r>
        <w:t xml:space="preserve">Demographic shifts in</w:t>
      </w:r>
      <w:r>
        <w:t xml:space="preserve"> </w:t>
      </w:r>
      <w:r>
        <w:rPr>
          <w:iCs/>
          <w:i/>
        </w:rPr>
        <w:t xml:space="preserve">Australia Brisbane</w:t>
      </w:r>
      <w:r>
        <w:t xml:space="preserve">—including an aging population, increased immigration from Asia and the Middle East, and rising rates of substance use disorders—necessitate a nuanced approach to mental health care. Psychiatrists in this region are increasingly trained to manage culturally sensitive cases, such as trauma related to migration or intergenerational psychological distress. Furthermore, the impact of socioeconomic inequalities on mental health outcomes underscores the need for policy reforms that prioritize equitable access to psychiatric services.</w:t>
      </w:r>
    </w:p>
    <w:p>
      <w:pPr>
        <w:pStyle w:val="BodyText"/>
      </w:pPr>
      <w:r>
        <w:t xml:space="preserve">Workforce challenges also define the role of</w:t>
      </w:r>
      <w:r>
        <w:t xml:space="preserve"> </w:t>
      </w:r>
      <w:r>
        <w:rPr>
          <w:bCs/>
          <w:b/>
        </w:rPr>
        <w:t xml:space="preserve">Psychiatrists</w:t>
      </w:r>
      <w:r>
        <w:t xml:space="preserve"> </w:t>
      </w:r>
      <w:r>
        <w:t xml:space="preserve">in</w:t>
      </w:r>
      <w:r>
        <w:t xml:space="preserve"> </w:t>
      </w:r>
      <w:r>
        <w:rPr>
          <w:iCs/>
          <w:i/>
        </w:rPr>
        <w:t xml:space="preserve">Australia Brisbane</w:t>
      </w:r>
      <w:r>
        <w:t xml:space="preserve">. A 2023 report by the Australian Institute of Health and Welfare noted a persistent shortage of psychiatrists in regional Queensland, despite Brisbane’s relatively high concentration of medical professionals. This shortage exacerbates wait times for mental health assessments and limits the availability of specialized care for patients with severe mental illnesses. The academic community has called for targeted recruitment strategies, including incentives for psychiatrists to work in underserved areas connected to Brisbane’s metropolitan network.</w:t>
      </w:r>
    </w:p>
    <w:p>
      <w:pPr>
        <w:pStyle w:val="BodyText"/>
      </w:pPr>
      <w:r>
        <w:t xml:space="preserve">Education and training pathways for psychiatrists in</w:t>
      </w:r>
      <w:r>
        <w:t xml:space="preserve"> </w:t>
      </w:r>
      <w:r>
        <w:rPr>
          <w:iCs/>
          <w:i/>
        </w:rPr>
        <w:t xml:space="preserve">Australia Brisbane</w:t>
      </w:r>
      <w:r>
        <w:t xml:space="preserve"> </w:t>
      </w:r>
      <w:r>
        <w:t xml:space="preserve">are rigorous, requiring a minimum of six years of postgraduate medical training. This includes foundational psychiatric rotations at institutions such as the</w:t>
      </w:r>
      <w:r>
        <w:t xml:space="preserve"> </w:t>
      </w:r>
      <w:r>
        <w:rPr>
          <w:bCs/>
          <w:b/>
        </w:rPr>
        <w:t xml:space="preserve">Brisbane Psychiatric Hospital</w:t>
      </w:r>
      <w:r>
        <w:t xml:space="preserve">, followed by specialization in subspecialties like child and adolescent psychiatry, forensic psychiatry, or geriatric psychiatry. Continuing medical education (CME) is mandatory for maintaining licensure, ensuring that practitioners stay abreast of evolving treatment guidelines and ethical standards.</w:t>
      </w:r>
    </w:p>
    <w:p>
      <w:pPr>
        <w:pStyle w:val="BodyText"/>
      </w:pPr>
      <w:r>
        <w:t xml:space="preserve">Another critical aspect is the role of</w:t>
      </w:r>
      <w:r>
        <w:t xml:space="preserve"> </w:t>
      </w:r>
      <w:r>
        <w:rPr>
          <w:bCs/>
          <w:b/>
        </w:rPr>
        <w:t xml:space="preserve">Psychiatrists</w:t>
      </w:r>
      <w:r>
        <w:t xml:space="preserve"> </w:t>
      </w:r>
      <w:r>
        <w:t xml:space="preserve">in addressing public health crises. During the COVID-19 pandemic, mental health services in</w:t>
      </w:r>
      <w:r>
        <w:t xml:space="preserve"> </w:t>
      </w:r>
      <w:r>
        <w:rPr>
          <w:iCs/>
          <w:i/>
        </w:rPr>
        <w:t xml:space="preserve">Australia Brisbane</w:t>
      </w:r>
      <w:r>
        <w:t xml:space="preserve"> </w:t>
      </w:r>
      <w:r>
        <w:t xml:space="preserve">faced unprecedented demand due to isolation, economic uncertainty, and heightened anxiety disorders. Psychiatrists were instrumental in developing rapid-response protocols, including crisis hotlines and virtual support groups. Their adaptability during this period exemplifies the resilience required of modern psychiatrists.</w:t>
      </w:r>
    </w:p>
    <w:p>
      <w:pPr>
        <w:pStyle w:val="BodyText"/>
      </w:pPr>
      <w:r>
        <w:t xml:space="preserve">The academic community in</w:t>
      </w:r>
      <w:r>
        <w:t xml:space="preserve"> </w:t>
      </w:r>
      <w:r>
        <w:rPr>
          <w:iCs/>
          <w:i/>
        </w:rPr>
        <w:t xml:space="preserve">Australia Brisbane</w:t>
      </w:r>
      <w:r>
        <w:t xml:space="preserve"> </w:t>
      </w:r>
      <w:r>
        <w:t xml:space="preserve">has also been at the forefront of research into mental health disparities and innovative treatment modalities. For example, the University of Queensland’s School of Psychology and Mental Health has collaborated with local psychiatrists to investigate the efficacy of psychedelic-assisted therapy for conditions like PTSD. Such research not only advances clinical practice but also positions Brisbane as a hub for cutting-edge psychiatric innovation.</w:t>
      </w:r>
    </w:p>
    <w:p>
      <w:pPr>
        <w:pStyle w:val="BodyText"/>
      </w:pPr>
      <w:r>
        <w:t xml:space="preserve">In conclusion, the</w:t>
      </w:r>
      <w:r>
        <w:t xml:space="preserve"> </w:t>
      </w:r>
      <w:r>
        <w:rPr>
          <w:bCs/>
          <w:b/>
        </w:rPr>
        <w:t xml:space="preserve">Psychiatrist</w:t>
      </w:r>
      <w:r>
        <w:t xml:space="preserve"> </w:t>
      </w:r>
      <w:r>
        <w:t xml:space="preserve">in</w:t>
      </w:r>
      <w:r>
        <w:t xml:space="preserve"> </w:t>
      </w:r>
      <w:r>
        <w:rPr>
          <w:iCs/>
          <w:i/>
        </w:rPr>
        <w:t xml:space="preserve">Australia Brisbane</w:t>
      </w:r>
      <w:r>
        <w:t xml:space="preserve"> </w:t>
      </w:r>
      <w:r>
        <w:t xml:space="preserve">occupies a vital role in navigating the complexities of mental health care within a rapidly changing sociocultural and economic landscape. Their work is shaped by regional challenges, demographic diversity, and advancements in medical science. This abstract highlights the need for continued investment in psychiatric education, workforce expansion, and policy reforms to ensure equitable access to care for all residents of</w:t>
      </w:r>
      <w:r>
        <w:t xml:space="preserve"> </w:t>
      </w:r>
      <w:r>
        <w:rPr>
          <w:iCs/>
          <w:i/>
        </w:rPr>
        <w:t xml:space="preserve">Australia Brisbane</w:t>
      </w:r>
      <w:r>
        <w:t xml:space="preserve">. As mental health remains a global priority, the contributions of psychiatrists in this region serve as a model for other urban centers striving to balance clinical excellence with social responsibility.</w:t>
      </w:r>
    </w:p>
    <w:p>
      <w:pPr>
        <w:pStyle w:val="BodyText"/>
      </w:pPr>
      <w:r>
        <w:rPr>
          <w:bCs/>
          <w:b/>
        </w:rPr>
        <w:t xml:space="preserve">Keywords:</w:t>
      </w:r>
    </w:p>
    <w:p>
      <w:pPr>
        <w:numPr>
          <w:ilvl w:val="0"/>
          <w:numId w:val="1001"/>
        </w:numPr>
        <w:pStyle w:val="Compact"/>
      </w:pPr>
      <w:r>
        <w:rPr>
          <w:bCs/>
          <w:b/>
        </w:rPr>
        <w:t xml:space="preserve">Psychiatrist</w:t>
      </w:r>
    </w:p>
    <w:p>
      <w:pPr>
        <w:numPr>
          <w:ilvl w:val="0"/>
          <w:numId w:val="1001"/>
        </w:numPr>
        <w:pStyle w:val="Compact"/>
      </w:pPr>
      <w:r>
        <w:rPr>
          <w:iCs/>
          <w:i/>
        </w:rPr>
        <w:t xml:space="preserve">Australia Brisbane</w:t>
      </w:r>
    </w:p>
    <w:p>
      <w:pPr>
        <w:numPr>
          <w:ilvl w:val="0"/>
          <w:numId w:val="1001"/>
        </w:numPr>
        <w:pStyle w:val="Compact"/>
      </w:pPr>
      <w:r>
        <w:t xml:space="preserve">Mental Health Care</w:t>
      </w:r>
    </w:p>
    <w:p>
      <w:pPr>
        <w:numPr>
          <w:ilvl w:val="0"/>
          <w:numId w:val="1001"/>
        </w:numPr>
        <w:pStyle w:val="Compact"/>
      </w:pPr>
      <w:r>
        <w:t xml:space="preserve">Cultural Competence</w:t>
      </w:r>
    </w:p>
    <w:p>
      <w:pPr>
        <w:numPr>
          <w:ilvl w:val="0"/>
          <w:numId w:val="1001"/>
        </w:numPr>
        <w:pStyle w:val="Compact"/>
      </w:pPr>
      <w:r>
        <w:t xml:space="preserve">Trauma-Informed Care</w:t>
      </w:r>
    </w:p>
    <w:p>
      <w:pPr>
        <w:numPr>
          <w:ilvl w:val="0"/>
          <w:numId w:val="1001"/>
        </w:numPr>
        <w:pStyle w:val="Compact"/>
      </w:pPr>
      <w:r>
        <w:t xml:space="preserve">Telepsychiatry</w:t>
      </w:r>
    </w:p>
    <w:p>
      <w:pPr>
        <w:numPr>
          <w:ilvl w:val="0"/>
          <w:numId w:val="1001"/>
        </w:numPr>
        <w:pStyle w:val="Compact"/>
      </w:pPr>
      <w:r>
        <w:t xml:space="preserve">Workforce Shortages</w:t>
      </w:r>
    </w:p>
    <w:p>
      <w:pPr>
        <w:pStyle w:val="FirstParagraph"/>
      </w:pPr>
      <w:r>
        <w:rPr>
          <w:iCs/>
          <w:i/>
        </w:rPr>
        <w:t xml:space="preserve">This abstract academic document is intended for educational and research purposes, providing a comprehensive overview of psychiatric practice in Australia Brisbane.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2026-07-21T05:14:19Z</dcterms:created>
  <dcterms:modified xsi:type="dcterms:W3CDTF">2026-07-21T05:14:19Z</dcterms:modified>
</cp:coreProperties>
</file>

<file path=docProps/custom.xml><?xml version="1.0" encoding="utf-8"?>
<Properties xmlns="http://schemas.openxmlformats.org/officeDocument/2006/custom-properties" xmlns:vt="http://schemas.openxmlformats.org/officeDocument/2006/docPropsVTypes"/>
</file>