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Germany</w:t>
      </w:r>
      <w:r>
        <w:t xml:space="preserve"> </w:t>
      </w:r>
      <w:r>
        <w:t xml:space="preserve">Frankfurt</w:t>
      </w:r>
    </w:p>
    <w:bookmarkStart w:id="25" w:name="X27a08ab84827a6c32f6afe66c8a6f3483bec97c"/>
    <w:p>
      <w:pPr>
        <w:pStyle w:val="Heading1"/>
      </w:pPr>
      <w:r>
        <w:rPr>
          <w:bCs/>
          <w:b/>
        </w:rPr>
        <w:t xml:space="preserve">Abstract Academic: The Role of a Psychiatrist in Germany Frankfurt</w:t>
      </w:r>
    </w:p>
    <w:p>
      <w:pPr>
        <w:pStyle w:val="FirstParagraph"/>
      </w:pPr>
      <w:r>
        <w:t xml:space="preserve">In the context of global mental health discourse, the role of a psychiatrist within the healthcare framework of</w:t>
      </w:r>
      <w:r>
        <w:t xml:space="preserve"> </w:t>
      </w:r>
      <w:r>
        <w:rPr>
          <w:bCs/>
          <w:b/>
        </w:rPr>
        <w:t xml:space="preserve">Germany Frankfurt</w:t>
      </w:r>
      <w:r>
        <w:t xml:space="preserve"> </w:t>
      </w:r>
      <w:r>
        <w:t xml:space="preserve">emerges as both pivotal and multifaceted. This</w:t>
      </w:r>
      <w:r>
        <w:t xml:space="preserve"> </w:t>
      </w:r>
      <w:r>
        <w:rPr>
          <w:iCs/>
          <w:i/>
        </w:rPr>
        <w:t xml:space="preserve">abstract academic</w:t>
      </w:r>
      <w:r>
        <w:t xml:space="preserve"> </w:t>
      </w:r>
      <w:r>
        <w:t xml:space="preserve">document explores the unique challenges, responsibilities, and opportunities associated with practicing psychiatry in one of Germany’s most dynamic urban centers. Frankfurt am Main, renowned for its economic significance, cultural diversity, and academic institutions such as Goethe University Frankfurt, presents a distinctive environment for psychiatric practice. This document examines how a psychiatrist in this setting navigates the interplay between clinical expertise, legal frameworks (such as the German Mental Health Act), and socio-cultural dynamics to address the mental health needs of a population marked by migration trends, urban stressors, and evolving societal norms.</w:t>
      </w:r>
    </w:p>
    <w:bookmarkStart w:id="20" w:name="X19e0ee5ab226bfdfc4b279163a975bfed54d15d"/>
    <w:p>
      <w:pPr>
        <w:pStyle w:val="Heading2"/>
      </w:pPr>
      <w:r>
        <w:rPr>
          <w:bCs/>
          <w:b/>
        </w:rPr>
        <w:t xml:space="preserve">The Context of Psychiatry in Germany Frankfurt</w:t>
      </w:r>
    </w:p>
    <w:p>
      <w:pPr>
        <w:pStyle w:val="FirstParagraph"/>
      </w:pPr>
      <w:r>
        <w:rPr>
          <w:bCs/>
          <w:b/>
        </w:rPr>
        <w:t xml:space="preserve">Germany Frankfurt</w:t>
      </w:r>
      <w:r>
        <w:t xml:space="preserve"> </w:t>
      </w:r>
      <w:r>
        <w:t xml:space="preserve">is a microcosm of modern Germany’s healthcare landscape, where psychiatry operates within a highly structured yet adaptable system. The German healthcare model emphasizes universal coverage, with statutory health insurance (Gesetzliche Krankenkassen) and private insurance providers coexisting. However, the integration of psychiatric care into this framework requires adherence to specific guidelines, including the</w:t>
      </w:r>
      <w:r>
        <w:t xml:space="preserve"> </w:t>
      </w:r>
      <w:r>
        <w:rPr>
          <w:iCs/>
          <w:i/>
        </w:rPr>
        <w:t xml:space="preserve">Gesetz zur Sicherung der Versorgung bei psychischen Erkrankungen</w:t>
      </w:r>
      <w:r>
        <w:t xml:space="preserve"> </w:t>
      </w:r>
      <w:r>
        <w:t xml:space="preserve">(Law for Ensuring Care for Mental Illness). In Frankfurt, psychiatrists must balance statutory obligations with the demands of a cosmopolitan patient population that includes professionals from multinational corporations, students at prestigious universities, and refugees or migrants seeking asylum. This demographic diversity necessitates cultural competence and linguistic adaptability among psychiatrists to ensure effective communication and diagnosis.</w:t>
      </w:r>
    </w:p>
    <w:p>
      <w:pPr>
        <w:pStyle w:val="BodyText"/>
      </w:pPr>
      <w:r>
        <w:t xml:space="preserve">The city’s status as a financial hub introduces additional layers of complexity. Urban stressors such as work-related anxiety, burnout syndromes, and social isolation are prevalent among high-pressure professionals. Concurrently, the influx of migrants—particularly from Syria, Afghanistan, and Eastern Europe—has created a growing demand for trauma-informed care and culturally sensitive interventions. A psychiatrist in Frankfurt must therefore be well-versed in both evidence-based practices and cross-cultural approaches to mental health care.</w:t>
      </w:r>
    </w:p>
    <w:bookmarkEnd w:id="20"/>
    <w:bookmarkStart w:id="21" w:name="Xd1905818bc5b85d7ba7c12bab9a073268a332d2"/>
    <w:p>
      <w:pPr>
        <w:pStyle w:val="Heading2"/>
      </w:pPr>
      <w:r>
        <w:rPr>
          <w:bCs/>
          <w:b/>
        </w:rPr>
        <w:t xml:space="preserve">The Role of a Psychiatrist: Clinical, Legal, and Ethical Dimensions</w:t>
      </w:r>
    </w:p>
    <w:p>
      <w:pPr>
        <w:pStyle w:val="FirstParagraph"/>
      </w:pPr>
      <w:r>
        <w:t xml:space="preserve">The role of a</w:t>
      </w:r>
      <w:r>
        <w:t xml:space="preserve"> </w:t>
      </w:r>
      <w:r>
        <w:rPr>
          <w:bCs/>
          <w:b/>
        </w:rPr>
        <w:t xml:space="preserve">psychiatrist</w:t>
      </w:r>
      <w:r>
        <w:t xml:space="preserve"> </w:t>
      </w:r>
      <w:r>
        <w:t xml:space="preserve">in</w:t>
      </w:r>
      <w:r>
        <w:t xml:space="preserve"> </w:t>
      </w:r>
      <w:r>
        <w:rPr>
          <w:iCs/>
          <w:i/>
        </w:rPr>
        <w:t xml:space="preserve">Germany Frankfurt</w:t>
      </w:r>
      <w:r>
        <w:t xml:space="preserve"> </w:t>
      </w:r>
      <w:r>
        <w:t xml:space="preserve">extends beyond clinical diagnostics and treatment. It encompasses legal responsibilities under German law, ethical considerations in patient confidentiality, and the promotion of mental health awareness within the community. For instance, psychiatrists may be required to assess patients for involuntary commitment under Section 67 of the German Criminal Code (StGB), a process that demands both medical expertise and familiarity with civil liberties protections.</w:t>
      </w:r>
    </w:p>
    <w:p>
      <w:pPr>
        <w:pStyle w:val="BodyText"/>
      </w:pPr>
      <w:r>
        <w:t xml:space="preserve">Clinically, Frankfurt-based psychiatrists often work in multidisciplinary teams at institutions such as the</w:t>
      </w:r>
      <w:r>
        <w:t xml:space="preserve"> </w:t>
      </w:r>
      <w:r>
        <w:rPr>
          <w:iCs/>
          <w:i/>
        </w:rPr>
        <w:t xml:space="preserve">Universitätsklinikum Frankfurt</w:t>
      </w:r>
      <w:r>
        <w:t xml:space="preserve"> </w:t>
      </w:r>
      <w:r>
        <w:t xml:space="preserve">or private clinics like</w:t>
      </w:r>
      <w:r>
        <w:t xml:space="preserve"> </w:t>
      </w:r>
      <w:r>
        <w:rPr>
          <w:iCs/>
          <w:i/>
        </w:rPr>
        <w:t xml:space="preserve">Klinikum der Goethe-Universität</w:t>
      </w:r>
      <w:r>
        <w:t xml:space="preserve">. Their responsibilities include diagnosing conditions ranging from major depressive disorder to complex psychotic illnesses, prescribing psychopharmacological treatments, and coordinating with psychologists, social workers, and occupational therapists. The integration of digital health tools—such as telepsychiatry platforms—is increasingly common in Frankfurt’s private sector, reflecting the city’s technological innovation.</w:t>
      </w:r>
    </w:p>
    <w:p>
      <w:pPr>
        <w:pStyle w:val="BodyText"/>
      </w:pPr>
      <w:r>
        <w:t xml:space="preserve">Ethically, psychiatrists must navigate sensitive issues such as stigma around mental illness in German society. While Germany has made strides in reducing mental health stigma compared to other European countries, patients still face challenges related to disclosure and societal judgment. A psychiatrist in Frankfurt must advocate for patient rights while educating communities through public health initiatives or collaborations with local NGOs like</w:t>
      </w:r>
      <w:r>
        <w:t xml:space="preserve"> </w:t>
      </w:r>
      <w:r>
        <w:rPr>
          <w:iCs/>
          <w:i/>
        </w:rPr>
        <w:t xml:space="preserve">Deutsche Depressionshilfe</w:t>
      </w:r>
      <w:r>
        <w:t xml:space="preserve">.</w:t>
      </w:r>
    </w:p>
    <w:bookmarkEnd w:id="21"/>
    <w:bookmarkStart w:id="22" w:name="X2dadde339a7332a773218ca89f03dd2f41d544a"/>
    <w:p>
      <w:pPr>
        <w:pStyle w:val="Heading2"/>
      </w:pPr>
      <w:r>
        <w:rPr>
          <w:bCs/>
          <w:b/>
        </w:rPr>
        <w:t xml:space="preserve">Cultural and Societal Influences on Psychiatry in Frankfurt</w:t>
      </w:r>
    </w:p>
    <w:p>
      <w:pPr>
        <w:pStyle w:val="FirstParagraph"/>
      </w:pPr>
      <w:r>
        <w:t xml:space="preserve">The cultural landscape of</w:t>
      </w:r>
      <w:r>
        <w:t xml:space="preserve"> </w:t>
      </w:r>
      <w:r>
        <w:rPr>
          <w:bCs/>
          <w:b/>
        </w:rPr>
        <w:t xml:space="preserve">Germany Frankfurt</w:t>
      </w:r>
      <w:r>
        <w:t xml:space="preserve"> </w:t>
      </w:r>
      <w:r>
        <w:t xml:space="preserve">profoundly shapes psychiatric practice. Germany’s strong emphasis on privacy (Datenschutz) influences how psychiatrists handle patient records, while the country’s welfare state model ensures access to long-term treatment for those with severe mental illnesses. However, this system also places pressure on psychiatrists to manage limited resources effectively, particularly in public hospitals.</w:t>
      </w:r>
    </w:p>
    <w:p>
      <w:pPr>
        <w:pStyle w:val="BodyText"/>
      </w:pPr>
      <w:r>
        <w:t xml:space="preserve">Migrants and refugees in Frankfurt often present with trauma-related disorders such as post-traumatic stress disorder (PTSD) or adjustment disorders. A psychiatrist must collaborate with interpreters and community leaders to bridge language and cultural gaps. Additionally, the city’s international population necessitates familiarity with global psychiatric practices, including those from Turkey, North Africa, and Eastern Europe.</w:t>
      </w:r>
    </w:p>
    <w:p>
      <w:pPr>
        <w:pStyle w:val="BodyText"/>
      </w:pPr>
      <w:r>
        <w:t xml:space="preserve">Religious beliefs also play a role in treatment approaches. For example, some Muslim patients may prefer non-secular therapeutic environments or have reservations about certain medications. A psychiatrist in Frankfurt must balance medical recommendations with cultural sensitivity to build trust and adherence to treatment plans.</w:t>
      </w:r>
    </w:p>
    <w:bookmarkEnd w:id="22"/>
    <w:bookmarkStart w:id="23" w:name="Xd3171d1696d72c7562510a261f1270a88b2f733"/>
    <w:p>
      <w:pPr>
        <w:pStyle w:val="Heading2"/>
      </w:pPr>
      <w:r>
        <w:rPr>
          <w:bCs/>
          <w:b/>
        </w:rPr>
        <w:t xml:space="preserve">Academic and Research Opportunities for Psychiatrists in Frankfurt</w:t>
      </w:r>
    </w:p>
    <w:p>
      <w:pPr>
        <w:pStyle w:val="FirstParagraph"/>
      </w:pPr>
      <w:r>
        <w:rPr>
          <w:iCs/>
          <w:i/>
        </w:rPr>
        <w:t xml:space="preserve">Germany Frankfurt</w:t>
      </w:r>
      <w:r>
        <w:t xml:space="preserve"> </w:t>
      </w:r>
      <w:r>
        <w:t xml:space="preserve">is a nexus of academic excellence, offering psychiatrists unparalleled opportunities for research and professional development. Institutions such as Goethe University Frankfurt host leading research centers focused on neuroimaging, psychopharmacology, and the intersection of mental health with socioeconomic factors. Participation in clinical trials or collaborative projects with pharmaceutical companies (e.g., those based in Frankfurt’s financial district) allows psychiatrists to stay at the forefront of medical advancements.</w:t>
      </w:r>
    </w:p>
    <w:p>
      <w:pPr>
        <w:pStyle w:val="BodyText"/>
      </w:pPr>
      <w:r>
        <w:t xml:space="preserve">Moreover, Frankfurt’s academic hospitals provide a platform for teaching and mentoring future psychiatrists. The city’s proximity to other German research hubs like Heidelberg and Munich further enriches collaborative possibilities. A psychiatrist here may contribute to publications in journals such as</w:t>
      </w:r>
      <w:r>
        <w:t xml:space="preserve"> </w:t>
      </w:r>
      <w:r>
        <w:rPr>
          <w:iCs/>
          <w:i/>
        </w:rPr>
        <w:t xml:space="preserve">European Archives of Psychiatry and Clinical Neuroscience</w:t>
      </w:r>
      <w:r>
        <w:t xml:space="preserve">, thereby influencing both national and international psychiatric standards.</w:t>
      </w:r>
    </w:p>
    <w:bookmarkEnd w:id="23"/>
    <w:bookmarkStart w:id="24" w:name="Xcda5f747d87e36ce359b1ef9d3ce813a253d4d9"/>
    <w:p>
      <w:pPr>
        <w:pStyle w:val="Heading2"/>
      </w:pPr>
      <w:r>
        <w:rPr>
          <w:bCs/>
          <w:b/>
        </w:rPr>
        <w:t xml:space="preserve">Conclusion: The Psychiatrist as a Pillar of Mental Health in Germany Frankfurt</w:t>
      </w:r>
    </w:p>
    <w:p>
      <w:pPr>
        <w:pStyle w:val="FirstParagraph"/>
      </w:pPr>
      <w:r>
        <w:t xml:space="preserve">In summary, the role of a</w:t>
      </w:r>
      <w:r>
        <w:t xml:space="preserve"> </w:t>
      </w:r>
      <w:r>
        <w:rPr>
          <w:bCs/>
          <w:b/>
        </w:rPr>
        <w:t xml:space="preserve">psychiatrist</w:t>
      </w:r>
      <w:r>
        <w:t xml:space="preserve"> </w:t>
      </w:r>
      <w:r>
        <w:t xml:space="preserve">in</w:t>
      </w:r>
      <w:r>
        <w:t xml:space="preserve"> </w:t>
      </w:r>
      <w:r>
        <w:rPr>
          <w:iCs/>
          <w:i/>
        </w:rPr>
        <w:t xml:space="preserve">Germany Frankfurt</w:t>
      </w:r>
      <w:r>
        <w:t xml:space="preserve"> </w:t>
      </w:r>
      <w:r>
        <w:t xml:space="preserve">is defined by its integration into a complex web of clinical, legal, and cultural factors. From addressing the mental health challenges of a globalized population to contributing to cutting-edge research at academic institutions, psychiatrists here serve as both caregivers and innovators. This</w:t>
      </w:r>
      <w:r>
        <w:t xml:space="preserve"> </w:t>
      </w:r>
      <w:r>
        <w:rPr>
          <w:iCs/>
          <w:i/>
        </w:rPr>
        <w:t xml:space="preserve">abstract academic</w:t>
      </w:r>
      <w:r>
        <w:t xml:space="preserve"> </w:t>
      </w:r>
      <w:r>
        <w:t xml:space="preserve">document underscores the necessity of adapting psychiatric practice to meet the unique demands of Frankfurt’s society while upholding the highest standards of patient care. As mental health continues to gain prominence in Germany’s public health agenda, the psychiatrist in Frankfurt stands as a vital force in shaping a more inclusive and effective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Psychiatrist in Germany Frankfurt</dc:title>
  <dc:creator/>
  <dc:language>en</dc:language>
  <cp:keywords/>
  <dcterms:created xsi:type="dcterms:W3CDTF">2026-07-21T07:27:27Z</dcterms:created>
  <dcterms:modified xsi:type="dcterms:W3CDTF">2026-07-21T07:27:27Z</dcterms:modified>
</cp:coreProperties>
</file>

<file path=docProps/custom.xml><?xml version="1.0" encoding="utf-8"?>
<Properties xmlns="http://schemas.openxmlformats.org/officeDocument/2006/custom-properties" xmlns:vt="http://schemas.openxmlformats.org/officeDocument/2006/docPropsVTypes"/>
</file>