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4efea6a3fa57c68f1913c818379e580f3503271"/>
    <w:p>
      <w:pPr>
        <w:pStyle w:val="Heading1"/>
      </w:pPr>
      <w:r>
        <w:t xml:space="preserve">Abstract Academic Document: The Role of Psychiatrists in Germany, Specifically within Munich</w:t>
      </w:r>
    </w:p>
    <w:p>
      <w:pPr>
        <w:pStyle w:val="FirstParagraph"/>
      </w:pPr>
      <w:r>
        <w:rPr>
          <w:bCs/>
          <w:b/>
        </w:rPr>
        <w:t xml:space="preserve">Abstract:</w:t>
      </w:r>
    </w:p>
    <w:p>
      <w:pPr>
        <w:pStyle w:val="BodyText"/>
      </w:pPr>
      <w:r>
        <w:t xml:space="preserve">The role of a psychiatrist in contemporary mental health care is increasingly critical, particularly within regions characterized by cultural diversity, advanced healthcare systems, and evolving societal expectations. This academic document explores the multifaceted responsibilities of a psychiatrist operating in</w:t>
      </w:r>
      <w:r>
        <w:t xml:space="preserve"> </w:t>
      </w:r>
      <w:r>
        <w:rPr>
          <w:bCs/>
          <w:b/>
        </w:rPr>
        <w:t xml:space="preserve">Germany Munich</w:t>
      </w:r>
      <w:r>
        <w:t xml:space="preserve">, situating their practice within the broader context of German healthcare policies, cultural dynamics, and scientific advancements. As a pivotal figure in addressing mental health challenges globally, the psychiatrist must navigate legal frameworks, interdisciplinary collaboration, and patient-specific needs while adhering to national standards. This abstract synthesizes key aspects of psychiatric practice in Munich—highlighting its unique academic environment, healthcare infrastructure, and socio-cultural factors—and underscores the importance of adapting methodologies to meet local demands.</w:t>
      </w:r>
    </w:p>
    <w:bookmarkStart w:id="20" w:name="background-and-context"/>
    <w:p>
      <w:pPr>
        <w:pStyle w:val="Heading2"/>
      </w:pPr>
      <w:r>
        <w:t xml:space="preserve">Background and Context</w:t>
      </w:r>
    </w:p>
    <w:p>
      <w:pPr>
        <w:pStyle w:val="FirstParagraph"/>
      </w:pPr>
      <w:r>
        <w:t xml:space="preserve">In</w:t>
      </w:r>
      <w:r>
        <w:t xml:space="preserve"> </w:t>
      </w:r>
      <w:r>
        <w:rPr>
          <w:bCs/>
          <w:b/>
        </w:rPr>
        <w:t xml:space="preserve">Germany Munich</w:t>
      </w:r>
      <w:r>
        <w:t xml:space="preserve">, mental health care is governed by a robust legal and institutional framework that emphasizes accessibility, quality, and ethical standards. The German healthcare system is divided into public (Gesetzliche Krankenkassen) and private insurance sectors, both of which mandate coverage for psychiatric services under the Social Code Book V (SGB V). This ensures that patients across socioeconomic strata receive equitable care. Munich, as a major academic and economic hub in Bavaria, hosts institutions such as the Ludwig Maximilian University of Munich (LMU) and renowned hospitals like the Klinikum rechts der Isar, which are instrumental in training psychiatrists and advancing clinical research. The city's demographic profile—marked by a diverse population including migrants, expatriates, and students—further shapes the psychiatrist’s role in addressing cross-cultural mental health issues.</w:t>
      </w:r>
    </w:p>
    <w:bookmarkEnd w:id="20"/>
    <w:bookmarkStart w:id="21" w:name="X977929c6810c63a4eba2f569cd1f36e38db576a"/>
    <w:p>
      <w:pPr>
        <w:pStyle w:val="Heading2"/>
      </w:pPr>
      <w:r>
        <w:t xml:space="preserve">The Psychiatrist as a Multifaceted Professional</w:t>
      </w:r>
    </w:p>
    <w:p>
      <w:pPr>
        <w:pStyle w:val="FirstParagraph"/>
      </w:pPr>
      <w:r>
        <w:t xml:space="preserve">A</w:t>
      </w:r>
      <w:r>
        <w:t xml:space="preserve"> </w:t>
      </w:r>
      <w:r>
        <w:rPr>
          <w:bCs/>
          <w:b/>
        </w:rPr>
        <w:t xml:space="preserve">Psychiatrist</w:t>
      </w:r>
      <w:r>
        <w:t xml:space="preserve"> </w:t>
      </w:r>
      <w:r>
        <w:t xml:space="preserve">in Germany is a licensed medical practitioner with specialized training in diagnosing and treating mental disorders. The profession requires completion of a 12-year medical education, including six years of clinical residency and an additional three to five years of psychiatric specialization. In Munich, psychiatrists must also be proficient in navigating the German Medical License Examination (Approbation) and adhere to strict ethical guidelines set by the German Medical Association (Bundesärztekammer). Their work involves both clinical practice and research, often collaborating with psychologists, social workers, and neurologists to provide holistic care. Given Germany’s emphasis on evidence-based medicine, psychiatrists are expected to stay current with international research while tailoring interventions to local norms.</w:t>
      </w:r>
    </w:p>
    <w:bookmarkEnd w:id="21"/>
    <w:bookmarkStart w:id="22" w:name="unique-challenges-in-munich"/>
    <w:p>
      <w:pPr>
        <w:pStyle w:val="Heading2"/>
      </w:pPr>
      <w:r>
        <w:t xml:space="preserve">Unique Challenges in Munich</w:t>
      </w:r>
    </w:p>
    <w:p>
      <w:pPr>
        <w:pStyle w:val="FirstParagraph"/>
      </w:pPr>
      <w:r>
        <w:t xml:space="preserve">The</w:t>
      </w:r>
      <w:r>
        <w:t xml:space="preserve"> </w:t>
      </w:r>
      <w:r>
        <w:rPr>
          <w:bCs/>
          <w:b/>
        </w:rPr>
        <w:t xml:space="preserve">Germany Munich</w:t>
      </w:r>
      <w:r>
        <w:t xml:space="preserve"> </w:t>
      </w:r>
      <w:r>
        <w:t xml:space="preserve">region presents unique challenges that shape the psychiatrist’s role. First, the city’s high population density and academic environment contribute to stress-related disorders among students and professionals, necessitating targeted mental health programs. Second, cultural diversity—Munich hosts a significant migrant population from Africa, Asia, and Eastern Europe—requires psychiatrists to address language barriers, acculturation stressors, and culturally specific manifestations of mental illness. Third, the stigma surrounding psychiatric care in Germany remains a hurdle; although recent campaigns have improved awareness (e.g., the German Federal Center for Health Education), many patients still avoid seeking help due to social judgment.</w:t>
      </w:r>
    </w:p>
    <w:bookmarkEnd w:id="22"/>
    <w:bookmarkStart w:id="23" w:name="integration-of-technology-and-innovation"/>
    <w:p>
      <w:pPr>
        <w:pStyle w:val="Heading2"/>
      </w:pPr>
      <w:r>
        <w:t xml:space="preserve">Integration of Technology and Innovation</w:t>
      </w:r>
    </w:p>
    <w:p>
      <w:pPr>
        <w:pStyle w:val="FirstParagraph"/>
      </w:pPr>
      <w:r>
        <w:t xml:space="preserve">The field of psychiatry in</w:t>
      </w:r>
      <w:r>
        <w:t xml:space="preserve"> </w:t>
      </w:r>
      <w:r>
        <w:rPr>
          <w:bCs/>
          <w:b/>
        </w:rPr>
        <w:t xml:space="preserve">Germany Munich</w:t>
      </w:r>
      <w:r>
        <w:t xml:space="preserve"> </w:t>
      </w:r>
      <w:r>
        <w:t xml:space="preserve">is witnessing rapid technological integration. Digital health platforms, telepsychiatry services, and AI-driven diagnostic tools are being adopted to enhance accessibility. For example, the Bavarian government has prioritized e-Health initiatives under its Digital Strategy 2025, which includes expanding remote consultations for psychiatric care. However, concerns about data privacy (under the General Data Protection Regulation) and equitable access to digital resources remain critical issues that psychiatrists must address.</w:t>
      </w:r>
    </w:p>
    <w:bookmarkEnd w:id="23"/>
    <w:bookmarkStart w:id="24" w:name="X7ba1aee37f120c305bc93858ee6dad8c25e3cb9"/>
    <w:p>
      <w:pPr>
        <w:pStyle w:val="Heading2"/>
      </w:pPr>
      <w:r>
        <w:t xml:space="preserve">Academic Contributions and Research Opportunities</w:t>
      </w:r>
    </w:p>
    <w:p>
      <w:pPr>
        <w:pStyle w:val="FirstParagraph"/>
      </w:pPr>
      <w:r>
        <w:t xml:space="preserve">Munich’s academic institutions provide a fertile ground for psychiatric research. The LMU Munich, in collaboration with the Max Planck Institute of Psychiatry, conducts groundbreaking studies on neurodegenerative disorders, psychopharmacology, and preventive mental health strategies. Psychiatrists in the region often engage in translational research—bridging clinical practice and laboratory findings—to improve treatment efficacy. For instance, recent studies at LMU have explored personalized medicine approaches for depression using biomarkers, reflecting Germany’s commitment to innovation.</w:t>
      </w:r>
    </w:p>
    <w:bookmarkEnd w:id="24"/>
    <w:bookmarkStart w:id="25" w:name="cultural-and-legal-considerations"/>
    <w:p>
      <w:pPr>
        <w:pStyle w:val="Heading2"/>
      </w:pPr>
      <w:r>
        <w:t xml:space="preserve">Cultural and Legal Considerations</w:t>
      </w:r>
    </w:p>
    <w:p>
      <w:pPr>
        <w:pStyle w:val="FirstParagraph"/>
      </w:pPr>
      <w:r>
        <w:t xml:space="preserve">In</w:t>
      </w:r>
      <w:r>
        <w:t xml:space="preserve"> </w:t>
      </w:r>
      <w:r>
        <w:rPr>
          <w:bCs/>
          <w:b/>
        </w:rPr>
        <w:t xml:space="preserve">Germany Munich</w:t>
      </w:r>
      <w:r>
        <w:t xml:space="preserve">, the legal framework governing psychiatric care emphasizes patient autonomy and informed consent. The Heilberufsgesetz (Healing Professions Act) mandates that psychiatrists act in patients’ best interests, avoiding overmedication or coercive treatment unless explicitly authorized by a court. Additionally, the German Mental Health Act (PsychKG) regulates psychiatric hospitals and outpatient clinics, ensuring they meet strict safety and quality standards. These laws require psychiatrists to balance clinical judgment with legal compliance, particularly when treating individuals with severe mental illnesses.</w:t>
      </w:r>
    </w:p>
    <w:bookmarkEnd w:id="25"/>
    <w:bookmarkStart w:id="26" w:name="X32e60a34700d8b47eaf083ac0248d5530c205e0"/>
    <w:p>
      <w:pPr>
        <w:pStyle w:val="Heading2"/>
      </w:pPr>
      <w:r>
        <w:t xml:space="preserve">Future Directions for Psychiatry in Munich</w:t>
      </w:r>
    </w:p>
    <w:p>
      <w:pPr>
        <w:pStyle w:val="FirstParagraph"/>
      </w:pPr>
      <w:r>
        <w:t xml:space="preserve">The evolving landscape of psychiatry in</w:t>
      </w:r>
      <w:r>
        <w:t xml:space="preserve"> </w:t>
      </w:r>
      <w:r>
        <w:rPr>
          <w:bCs/>
          <w:b/>
        </w:rPr>
        <w:t xml:space="preserve">Germany Munich</w:t>
      </w:r>
      <w:r>
        <w:t xml:space="preserve"> </w:t>
      </w:r>
      <w:r>
        <w:t xml:space="preserve">calls for continuous adaptation. Future priorities include expanding early intervention programs for youth mental health, integrating psychiatric care into primary healthcare settings, and addressing workforce shortages through training initiatives. Moreover, as Germany grapples with an aging population and rising rates of chronic mental illnesses (e.g., burnout syndrome), psychiatrists must advocate for systemic reforms that prioritize preventive care and community-based services.</w:t>
      </w:r>
    </w:p>
    <w:bookmarkEnd w:id="26"/>
    <w:bookmarkStart w:id="27" w:name="conclusion"/>
    <w:p>
      <w:pPr>
        <w:pStyle w:val="Heading2"/>
      </w:pPr>
      <w:r>
        <w:t xml:space="preserve">Conclusion</w:t>
      </w:r>
    </w:p>
    <w:p>
      <w:pPr>
        <w:pStyle w:val="FirstParagraph"/>
      </w:pPr>
      <w:r>
        <w:t xml:space="preserve">The psychiatrist in</w:t>
      </w:r>
      <w:r>
        <w:t xml:space="preserve"> </w:t>
      </w:r>
      <w:r>
        <w:rPr>
          <w:bCs/>
          <w:b/>
        </w:rPr>
        <w:t xml:space="preserve">Germany Munich</w:t>
      </w:r>
      <w:r>
        <w:t xml:space="preserve"> </w:t>
      </w:r>
      <w:r>
        <w:t xml:space="preserve">operates within a dynamic ecosystem shaped by academic excellence, cultural diversity, and innovative healthcare policies. Their role transcends clinical practice to encompass research, education, and policy advocacy. As mental health challenges become increasingly complex globally, the expertise of psychiatrists in Munich serves as a model for other regions striving to harmonize scientific rigor with compassionate care. This abstract underscores the critical need for interdisciplinary collaboration and continuous innovation to ensure that psychiatric services remain accessible, effective, and culturally responsive in</w:t>
      </w:r>
      <w:r>
        <w:t xml:space="preserve"> </w:t>
      </w:r>
      <w:r>
        <w:rPr>
          <w:bCs/>
          <w:b/>
        </w:rPr>
        <w:t xml:space="preserve">Germany Munich</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2026-07-22T21:08:41Z</dcterms:created>
  <dcterms:modified xsi:type="dcterms:W3CDTF">2026-07-22T21:08:41Z</dcterms:modified>
</cp:coreProperties>
</file>

<file path=docProps/custom.xml><?xml version="1.0" encoding="utf-8"?>
<Properties xmlns="http://schemas.openxmlformats.org/officeDocument/2006/custom-properties" xmlns:vt="http://schemas.openxmlformats.org/officeDocument/2006/docPropsVTypes"/>
</file>