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India</w:t>
      </w:r>
      <w:r>
        <w:t xml:space="preserve"> </w:t>
      </w:r>
      <w:r>
        <w:t xml:space="preserve">Mumbai</w:t>
      </w:r>
    </w:p>
    <w:bookmarkStart w:id="25" w:name="Xc366c4da94ed3feaa7b96391a81f7767865129e"/>
    <w:p>
      <w:pPr>
        <w:pStyle w:val="Heading2"/>
      </w:pPr>
      <w:r>
        <w:t xml:space="preserve">Abstract Academic Document on the Role of Psychiatrists in India, Mumbai</w:t>
      </w:r>
    </w:p>
    <w:p>
      <w:pPr>
        <w:pStyle w:val="FirstParagraph"/>
      </w:pPr>
      <w:r>
        <w:t xml:space="preserve">The role of psychiatrists in urban settings has become increasingly critical due to the rising prevalence of mental health disorders, socioeconomic stressors, and cultural complexities. In India’s metropolitan city of Mumbai, a psychiatrist is not only a medical professional but also a key figure in addressing the unique mental health challenges faced by its diverse population. This abstract academic document explores the multifaceted responsibilities of psychiatrists in Mumbai, their contributions to public health policy, and the challenges they navigate within India’s healthcare framework. The focus on Mumbai, as one of India’s most densely populated cities, underscores the urgency of integrating psychiatric care into broader urban health strategies.</w:t>
      </w:r>
    </w:p>
    <w:bookmarkStart w:id="20" w:name="Xd23da047d6dd9fe2f3f7255f9a198e88c5f0ece"/>
    <w:p>
      <w:pPr>
        <w:pStyle w:val="Heading3"/>
      </w:pPr>
      <w:r>
        <w:t xml:space="preserve">The Role of a Psychiatrist in Urban Mental Health</w:t>
      </w:r>
    </w:p>
    <w:p>
      <w:pPr>
        <w:pStyle w:val="FirstParagraph"/>
      </w:pPr>
      <w:r>
        <w:t xml:space="preserve">A psychiatrist is a medical doctor specialized in diagnosing, treating, and preventing mental illnesses. In Mumbai, where the population exceeds 20 million and is marked by rapid urbanization, economic disparity, and cultural diversity, psychiatrists play a pivotal role in addressing both individual and community mental health needs. They work across various sectors—hospitals, private clinics, NGOs (non-governmental organizations), and research institutions—to provide clinical care, conduct psychiatric evaluations, prescribe medications (such as antipsychotics or antidepressants), and implement therapeutic interventions like cognitive-behavioral therapy (CBT).</w:t>
      </w:r>
    </w:p>
    <w:p>
      <w:pPr>
        <w:pStyle w:val="BodyText"/>
      </w:pPr>
      <w:r>
        <w:t xml:space="preserve">In Mumbai’s context, psychiatrists often encounter a high incidence of stress-related disorders, substance abuse, and trauma due to the city’s fast-paced lifestyle. They are also instrumental in addressing mental health issues among marginalized communities, including migrant laborers and slum dwellers. Furthermore, their expertise is vital in schools and workplaces for managing attention-deficit/hyperactivity disorder (ADHD), anxiety disorders, and depression among children, adolescents, and working professionals.</w:t>
      </w:r>
    </w:p>
    <w:bookmarkEnd w:id="20"/>
    <w:bookmarkStart w:id="21" w:name="Xa5570852755e72da1ca4191f297080ebe902359"/>
    <w:p>
      <w:pPr>
        <w:pStyle w:val="Heading3"/>
      </w:pPr>
      <w:r>
        <w:t xml:space="preserve">Psychiatric Care in Mumbai: Unique Challenges</w:t>
      </w:r>
    </w:p>
    <w:p>
      <w:pPr>
        <w:pStyle w:val="FirstParagraph"/>
      </w:pPr>
      <w:r>
        <w:t xml:space="preserve">Mumbai’s mental health landscape is shaped by several factors that complicate the role of psychiatrists. Stigmatization surrounding mental illness remains a significant barrier, particularly in conservative communities where seeking psychiatric help is often viewed as a sign of weakness or shame. This stigma can deter individuals from accessing care, even when their condition warrants immediate attention.</w:t>
      </w:r>
    </w:p>
    <w:p>
      <w:pPr>
        <w:pStyle w:val="BodyText"/>
      </w:pPr>
      <w:r>
        <w:t xml:space="preserve">Another challenge is the limited availability of psychiatric resources in Mumbai despite its large population. While the city hosts prestigious institutions like NIMHANS (National Institute of Mental Health and Neuro Sciences) and private hospitals with psychiatric departments, many residents—especially those from lower-income brackets—struggle to afford treatment. Psychiatrists in Mumbai often advocate for affordable mental health services, community outreach programs, and telepsychiatry initiatives to bridge this gap.</w:t>
      </w:r>
    </w:p>
    <w:p>
      <w:pPr>
        <w:pStyle w:val="BodyText"/>
      </w:pPr>
      <w:r>
        <w:t xml:space="preserve">Cultural sensitivity is another critical aspect of a psychiatrist’s work in India. Mumbai’s population includes individuals from diverse linguistic and religious backgrounds, each with unique perspectives on mental health. Psychiatrists must navigate these cultural nuances while providing evidence-based care that respects patients’ beliefs and traditions.</w:t>
      </w:r>
    </w:p>
    <w:bookmarkEnd w:id="21"/>
    <w:bookmarkStart w:id="22" w:name="contributions-to-public-health-policy"/>
    <w:p>
      <w:pPr>
        <w:pStyle w:val="Heading3"/>
      </w:pPr>
      <w:r>
        <w:t xml:space="preserve">Contributions to Public Health Policy</w:t>
      </w:r>
    </w:p>
    <w:p>
      <w:pPr>
        <w:pStyle w:val="FirstParagraph"/>
      </w:pPr>
      <w:r>
        <w:t xml:space="preserve">In recent years, psychiatrists in Mumbai have played a vital role in shaping public health policies related to mental health. For example, they have collaborated with government bodies like the Maharashtra State Mental Health Act Implementation Committee to improve access to psychiatric services for underserved populations. Additionally, their research on mental health trends in urban areas has informed national strategies under India’s National Mental Health Programme (NMHP).</w:t>
      </w:r>
    </w:p>
    <w:p>
      <w:pPr>
        <w:pStyle w:val="BodyText"/>
      </w:pPr>
      <w:r>
        <w:t xml:space="preserve">Mumbai-based psychiatrists are also at the forefront of addressing crises such as post-traumatic stress disorder (PTSD) among disaster victims, mental health challenges in prisons, and the rise of digital addiction due to increased smartphone usage. Their work has highlighted the need for integrating mental health into primary care systems, ensuring that psychiatric concerns are not overlooked in routine medical checkups.</w:t>
      </w:r>
    </w:p>
    <w:bookmarkEnd w:id="22"/>
    <w:bookmarkStart w:id="23" w:name="X717f18e5e7d900ae50f717b508004ed9a60a3d0"/>
    <w:p>
      <w:pPr>
        <w:pStyle w:val="Heading3"/>
      </w:pPr>
      <w:r>
        <w:t xml:space="preserve">Opportunities for Growth in Mumbai’s Mental Health Sector</w:t>
      </w:r>
    </w:p>
    <w:p>
      <w:pPr>
        <w:pStyle w:val="FirstParagraph"/>
      </w:pPr>
      <w:r>
        <w:t xml:space="preserve">Despite the challenges, there are significant opportunities for psychiatrists to contribute to Mumbai’s mental health ecosystem. The city’s growing awareness of mental health issues has led to an increase in demand for psychiatric services, particularly among younger generations. This trend is evident in the rise of private clinics specializing in psychiatry and the proliferation of online platforms offering teleconsultations.</w:t>
      </w:r>
    </w:p>
    <w:p>
      <w:pPr>
        <w:pStyle w:val="BodyText"/>
      </w:pPr>
      <w:r>
        <w:t xml:space="preserve">Mumbai also serves as a hub for psychiatric research and education. Institutions like KEM Hospital, Lokmanya Tilak Municipal General Hospital, and Mumbai University’s Department of Psychiatry attract students and professionals from across India. These centers provide training in cutting-edge techniques such as transcranial magnetic stimulation (TMS) for depression treatment and digital therapeutics for anxiety management.</w:t>
      </w:r>
    </w:p>
    <w:p>
      <w:pPr>
        <w:pStyle w:val="BodyText"/>
      </w:pPr>
      <w:r>
        <w:t xml:space="preserve">Furthermore, the collaboration between psychiatrists and NGOs has expanded access to mental health services in slum areas. Initiatives like free counseling drives, suicide prevention programs, and awareness campaigns have been instrumental in reducing stigma and promoting early intervention.</w:t>
      </w:r>
    </w:p>
    <w:bookmarkEnd w:id="23"/>
    <w:bookmarkStart w:id="24" w:name="conclusion"/>
    <w:p>
      <w:pPr>
        <w:pStyle w:val="Heading3"/>
      </w:pPr>
      <w:r>
        <w:t xml:space="preserve">Conclusion</w:t>
      </w:r>
    </w:p>
    <w:p>
      <w:pPr>
        <w:pStyle w:val="FirstParagraph"/>
      </w:pPr>
      <w:r>
        <w:t xml:space="preserve">In conclusion, the role of a psychiatrist in Mumbai is multifaceted and deeply intertwined with the city’s social fabric. As India continues to urbanize, mental health challenges will persist, making the work of psychiatrists more critical than ever. In Mumbai, where cultural diversity meets economic disparity, psychiatrists are not only healers but also advocates for systemic change. Their contributions to clinical practice, policy development, and community engagement highlight their indispensable role in advancing mental health care in India’s most vibrant metropolis.</w:t>
      </w:r>
    </w:p>
    <w:p>
      <w:pPr>
        <w:pStyle w:val="BodyText"/>
      </w:pPr>
      <w:r>
        <w:t xml:space="preserve">This academic abstract underscores the importance of integrating psychiatric care into Mumbai’s public health infrastructure while addressing the unique challenges faced by psychiatrists in a rapidly evolving urban environment. By prioritizing mental health, Mumbai can set a precedent for other Indian cities grappling with similar issues.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Psychiatrists in India Mumbai</dc:title>
  <dc:creator/>
  <cp:keywords/>
  <dcterms:created xsi:type="dcterms:W3CDTF">2026-07-21T07:25:02Z</dcterms:created>
  <dcterms:modified xsi:type="dcterms:W3CDTF">2026-07-21T07:25:02Z</dcterms:modified>
</cp:coreProperties>
</file>

<file path=docProps/custom.xml><?xml version="1.0" encoding="utf-8"?>
<Properties xmlns="http://schemas.openxmlformats.org/officeDocument/2006/custom-properties" xmlns:vt="http://schemas.openxmlformats.org/officeDocument/2006/docPropsVTypes"/>
</file>