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Psychiatrists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71f8b9e9354509122b86841584b12279d3aa95e"/>
    <w:p>
      <w:pPr>
        <w:pStyle w:val="Heading1"/>
      </w:pPr>
      <w:r>
        <w:t xml:space="preserve">Abstract Academic Document on Psychiatrists in Peru Lima</w:t>
      </w:r>
    </w:p>
    <w:p>
      <w:pPr>
        <w:pStyle w:val="FirstParagraph"/>
      </w:pPr>
      <w:r>
        <w:t xml:space="preserve">The role of a psychiatrist is pivotal in addressing mental health challenges, particularly within the context of urban centers like Lima, Peru. This document explores the academic and professional significance of psychiatrists in Lima, highlighting their critical contributions to public health, clinical practice, and policy development. Given the unique socio-cultural and economic dynamics of Peru’s capital, understanding how psychiatrists operate in this setting provides valuable insights into mental health care delivery in a developing region.</w:t>
      </w:r>
    </w:p>
    <w:bookmarkStart w:id="20" w:name="the-role-of-psychiatrists-in-peru-lima"/>
    <w:p>
      <w:pPr>
        <w:pStyle w:val="Heading2"/>
      </w:pPr>
      <w:r>
        <w:t xml:space="preserve">The Role of Psychiatrists in Peru Lima</w:t>
      </w:r>
    </w:p>
    <w:p>
      <w:pPr>
        <w:pStyle w:val="FirstParagraph"/>
      </w:pPr>
      <w:r>
        <w:t xml:space="preserve">In Lima, psychiatrists serve as key figures in diagnosing, treating, and managing mental disorders such as depression, anxiety, bipolar disorder, and schizophrenia. Their expertise extends beyond clinical practice to include research, education, and advocacy. However, the landscape of psychiatric care in Lima is shaped by factors such as urbanization rates (with over 80% of Peru’s population concentrated in cities), socioeconomic disparities, and cultural perceptions of mental illness.</w:t>
      </w:r>
    </w:p>
    <w:p>
      <w:pPr>
        <w:pStyle w:val="BodyText"/>
      </w:pPr>
      <w:r>
        <w:t xml:space="preserve">Lima’s mental health infrastructure includes public hospitals like Hospital Nacional Dos de Mayo and private clinics, which often collaborate with psychiatrists to provide care. Despite this, challenges such as limited resources, long wait times for consultations, and a shortage of trained professionals persist. These issues underscore the need for psychiatrists to innovate in their approaches while adhering to ethical standards and evidence-based practices.</w:t>
      </w:r>
    </w:p>
    <w:bookmarkEnd w:id="20"/>
    <w:bookmarkStart w:id="21" w:name="mental-health-challenges-in-peru-lima"/>
    <w:p>
      <w:pPr>
        <w:pStyle w:val="Heading2"/>
      </w:pPr>
      <w:r>
        <w:t xml:space="preserve">Mental Health Challenges in Peru Lima</w:t>
      </w:r>
    </w:p>
    <w:p>
      <w:pPr>
        <w:pStyle w:val="FirstParagraph"/>
      </w:pPr>
      <w:r>
        <w:t xml:space="preserve">Peru has one of the highest suicide rates in South America, with Lima being a focal point due to its high population density and stressors like poverty, unemployment, and social inequality. According to the World Health Organization (WHO), approximately 10% of Peruvians experience mental health disorders annually. In Lima, these figures are exacerbated by factors such as overcrowding in informal settlements (e.g., Villa El Salvador) and limited access to affordable care for marginalized communities.</w:t>
      </w:r>
    </w:p>
    <w:p>
      <w:pPr>
        <w:pStyle w:val="BodyText"/>
      </w:pPr>
      <w:r>
        <w:t xml:space="preserve">Psychiatrists in Lima must navigate cultural stigmas surrounding mental illness, which often deter individuals from seeking help. Traditional beliefs and the influence of family dynamics can further complicate treatment adherence. For instance, some patients may prioritize spiritual or community-based solutions over medical interventions, requiring psychiatrists to integrate culturally sensitive strategies into their care plans.</w:t>
      </w:r>
    </w:p>
    <w:bookmarkEnd w:id="21"/>
    <w:bookmarkStart w:id="22" w:name="Xecfcd92ff23415a2149e063485b67fa7231d14f"/>
    <w:p>
      <w:pPr>
        <w:pStyle w:val="Heading2"/>
      </w:pPr>
      <w:r>
        <w:t xml:space="preserve">Education and Professional Development for Psychiatrists in Peru</w:t>
      </w:r>
    </w:p>
    <w:p>
      <w:pPr>
        <w:pStyle w:val="FirstParagraph"/>
      </w:pPr>
      <w:r>
        <w:t xml:space="preserve">Becoming a psychiatrist in Peru requires completing a 6-year medical degree (bachelor of medicine and surgery) followed by a 4-year residency program in psychiatry. Institutions like the Universidad Nacional Mayor de San Marcos (UNMSM) and Universidad de Lima offer specialized training that includes both theoretical knowledge and clinical rotations. However, the quality of training can vary, with some programs lacking access to modern diagnostic tools or interdisciplinary collaboration opportunities.</w:t>
      </w:r>
    </w:p>
    <w:p>
      <w:pPr>
        <w:pStyle w:val="BodyText"/>
      </w:pPr>
      <w:r>
        <w:t xml:space="preserve">Continuing education is also vital for psychiatrists in Lima to stay updated on advancements in psychopharmacology, psychotherapy techniques, and trauma-informed care. Professional organizations such as the Colegio Peruano de Psiquiatras play a role in fostering knowledge exchange and advocacy for mental health reform.</w:t>
      </w:r>
    </w:p>
    <w:bookmarkEnd w:id="22"/>
    <w:bookmarkStart w:id="23" w:name="clinical-practices-and-innovations"/>
    <w:p>
      <w:pPr>
        <w:pStyle w:val="Heading2"/>
      </w:pPr>
      <w:r>
        <w:t xml:space="preserve">Clinical Practices and Innovations</w:t>
      </w:r>
    </w:p>
    <w:p>
      <w:pPr>
        <w:pStyle w:val="FirstParagraph"/>
      </w:pPr>
      <w:r>
        <w:t xml:space="preserve">In recent years, psychiatrists in Lima have increasingly adopted telepsychiatry to bridge gaps in access, particularly for patients in remote areas or those unable to visit clinics. This approach has been especially valuable during the COVID-19 pandemic. Additionally, community-based mental health programs are being piloted to decentralize care and reduce the burden on hospitals.</w:t>
      </w:r>
    </w:p>
    <w:p>
      <w:pPr>
        <w:pStyle w:val="BodyText"/>
      </w:pPr>
      <w:r>
        <w:t xml:space="preserve">Another innovation is the integration of psychiatric care with primary healthcare services, aligning with Peru’s National Strategy for Mental Health 2020–2030. This strategy emphasizes early intervention, prevention, and holistic approaches that address social determinants of health. Psychiatrists collaborate with psychologists, social workers, and community leaders to implement these initiatives effectively.</w:t>
      </w:r>
    </w:p>
    <w:bookmarkEnd w:id="23"/>
    <w:bookmarkStart w:id="24" w:name="challenges-and-opportunities"/>
    <w:p>
      <w:pPr>
        <w:pStyle w:val="Heading2"/>
      </w:pPr>
      <w:r>
        <w:t xml:space="preserve">Challenges and Opportunities</w:t>
      </w:r>
    </w:p>
    <w:p>
      <w:pPr>
        <w:pStyle w:val="FirstParagraph"/>
      </w:pPr>
      <w:r>
        <w:t xml:space="preserve">Despite progress, psychiatrists in Lima face significant challenges. Funding constraints for mental health services remain a barrier, as does the lack of standardized care protocols in public sectors. Additionally, the rising prevalence of substance abuse and comorbid conditions (e.g., depression with diabetes) demands more specialized training and resources.</w:t>
      </w:r>
    </w:p>
    <w:p>
      <w:pPr>
        <w:pStyle w:val="BodyText"/>
      </w:pPr>
      <w:r>
        <w:t xml:space="preserve">Opportunities lie in leveraging technology, strengthening interdisciplinary networks, and engaging in policy advocacy. For example, partnerships between Lima-based psychiatric associations and international organizations can help secure funding for research or training programs. Furthermore, public awareness campaigns led by psychiatrists could reduce stigma and encourage earlier treatment-seeking behavior.</w:t>
      </w:r>
    </w:p>
    <w:bookmarkEnd w:id="24"/>
    <w:bookmarkStart w:id="25" w:name="conclusion"/>
    <w:p>
      <w:pPr>
        <w:pStyle w:val="Heading2"/>
      </w:pPr>
      <w:r>
        <w:t xml:space="preserve">Conclusion</w:t>
      </w:r>
    </w:p>
    <w:p>
      <w:pPr>
        <w:pStyle w:val="FirstParagraph"/>
      </w:pPr>
      <w:r>
        <w:t xml:space="preserve">The role of a psychiatrist in Peru Lima is multifaceted, encompassing clinical care, research, education, and advocacy. While the city presents unique challenges such as cultural barriers and resource limitations, it also offers opportunities for innovation and collaboration. As mental health becomes an increasingly urgent priority for Peru’s government and society, psychiatrists will play a central role in shaping equitable solutions that align with global standards of care.</w:t>
      </w:r>
    </w:p>
    <w:p>
      <w:pPr>
        <w:pStyle w:val="BodyText"/>
      </w:pPr>
      <w:r>
        <w:t xml:space="preserve">In summary, this academic document underscores the importance of psychiatrists in Lima as both healers and change-makers within the context of Peru’s evolving mental health landscape. Their work not only addresses individual patient needs but also contributes to broader societal well-being, making them indispensable in the fight against mental health disparities.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Psychiatrists in Peru Lima</dc:title>
  <dc:creator/>
  <dc:language>en</dc:language>
  <cp:keywords/>
  <dcterms:created xsi:type="dcterms:W3CDTF">2026-07-21T09:10:45Z</dcterms:created>
  <dcterms:modified xsi:type="dcterms:W3CDTF">2026-07-21T09:10:45Z</dcterms:modified>
</cp:coreProperties>
</file>

<file path=docProps/custom.xml><?xml version="1.0" encoding="utf-8"?>
<Properties xmlns="http://schemas.openxmlformats.org/officeDocument/2006/custom-properties" xmlns:vt="http://schemas.openxmlformats.org/officeDocument/2006/docPropsVTypes"/>
</file>