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b2faf9127d0af1afc5d7ec13788944f618b170e"/>
    <w:p>
      <w:pPr>
        <w:pStyle w:val="Heading1"/>
      </w:pPr>
      <w:r>
        <w:t xml:space="preserve">Abstract Academic Document: The Role of the Psychiatrist in Spain Madrid</w:t>
      </w:r>
    </w:p>
    <w:bookmarkStart w:id="20" w:name="introduction"/>
    <w:p>
      <w:pPr>
        <w:pStyle w:val="Heading2"/>
      </w:pPr>
      <w:r>
        <w:t xml:space="preserve">Introduction</w:t>
      </w:r>
    </w:p>
    <w:p>
      <w:pPr>
        <w:pStyle w:val="FirstParagraph"/>
      </w:pPr>
      <w:r>
        <w:t xml:space="preserve">In the context of modern mental health care, the role of a psychiatrist remains central to addressing psychological distress and promoting well-being. This academic abstract explores the unique contributions of psychiatrists in Spain Madrid, a region with a rich cultural heritage and evolving healthcare landscape. The study emphasizes how psychiatric practice in this specific geographic and socio-cultural environment intersects with broader European trends while maintaining distinct local characteristics. Given the increasing prevalence of mental health disorders globally, understanding the adaptability and effectiveness of psychiatrists in diverse settings such as Spain Madrid is critical for developing culturally competent care frameworks.</w:t>
      </w:r>
    </w:p>
    <w:bookmarkEnd w:id="20"/>
    <w:bookmarkStart w:id="21" w:name="methodology"/>
    <w:p>
      <w:pPr>
        <w:pStyle w:val="Heading2"/>
      </w:pPr>
      <w:r>
        <w:t xml:space="preserve">Methodology</w:t>
      </w:r>
    </w:p>
    <w:p>
      <w:pPr>
        <w:pStyle w:val="FirstParagraph"/>
      </w:pPr>
      <w:r>
        <w:t xml:space="preserve">The research methodology employed a mixed-methods approach to analyze the role of psychiatrists in Spain Madrid. This involved a comprehensive review of existing literature on psychiatric practices in European countries, with particular focus on Spain’s healthcare system. Data were collected from peer-reviewed journals, official reports by the Spanish Ministry of Health, and interviews with licensed psychiatrists practicing in Madrid. Additionally, case studies were examined to illustrate how psychiatrists navigate challenges such as language barriers, cultural stigma surrounding mental health, and resource allocation within public healthcare institutions.</w:t>
      </w:r>
    </w:p>
    <w:bookmarkEnd w:id="21"/>
    <w:bookmarkStart w:id="22" w:name="key-findings-and-analysis"/>
    <w:p>
      <w:pPr>
        <w:pStyle w:val="Heading2"/>
      </w:pPr>
      <w:r>
        <w:t xml:space="preserve">Key Findings and Analysis</w:t>
      </w:r>
    </w:p>
    <w:p>
      <w:pPr>
        <w:pStyle w:val="FirstParagraph"/>
      </w:pPr>
      <w:r>
        <w:t xml:space="preserve">The findings highlight that psychiatrists in Spain Madrid operate within a dual system of public and private healthcare. Public services, managed by the Spanish National Health System (SNS), provide free psychiatric care but face challenges such as long waiting times and limited access to specialized treatments. In contrast, private clinics in Madrid offer faster diagnoses and advanced therapeutic options, though these are often cost-prohibitive for lower-income individuals. The cultural stigma associated with mental health in Spain has historically influenced patient behavior, leading to underreporting of symptoms and reluctance to seek professional help. However, recent public awareness campaigns initiated by the Madrid Regional Government have contributed to a gradual shift in societal attitudes.</w:t>
      </w:r>
    </w:p>
    <w:p>
      <w:pPr>
        <w:pStyle w:val="BodyText"/>
      </w:pPr>
      <w:r>
        <w:t xml:space="preserve">Culturally sensitive practices are paramount for psychiatrists working in Madrid. For instance, the integration of traditional Spanish familial values into therapeutic approaches has proven effective in engaging patients who prioritize family consensus over individual autonomy. Moreover, psychiatrists must balance evidence-based interventions with respect for local customs, such as the use of folk remedies or religious practices during treatment planning. The linguistic diversity within Madrid’s population also necessitates multilingual communication strategies, with many psychiatrists employing interpreters or undergoing language training to bridge gaps in understanding.</w:t>
      </w:r>
    </w:p>
    <w:bookmarkEnd w:id="22"/>
    <w:bookmarkStart w:id="23" w:name="X0e6449f5279f387bf7341bf0601d27a27b0f938"/>
    <w:p>
      <w:pPr>
        <w:pStyle w:val="Heading2"/>
      </w:pPr>
      <w:r>
        <w:t xml:space="preserve">Implications for Practice in Spain Madrid</w:t>
      </w:r>
    </w:p>
    <w:p>
      <w:pPr>
        <w:pStyle w:val="FirstParagraph"/>
      </w:pPr>
      <w:r>
        <w:t xml:space="preserve">The implications of this study underscore the need for tailored psychiatric training programs that emphasize cultural competence and bilingualism. Medical schools in Spain, particularly those in Madrid, should incorporate modules on cross-cultural communication and the socio-economic determinants of mental health. Furthermore, collaboration between public and private sectors is vital to address disparities in access to care. For example, partnerships could enable the transfer of specialized equipment from private clinics to public hospitals or facilitate joint research initiatives on innovative treatment modalities.</w:t>
      </w:r>
    </w:p>
    <w:p>
      <w:pPr>
        <w:pStyle w:val="BodyText"/>
      </w:pPr>
      <w:r>
        <w:t xml:space="preserve">Policy recommendations include expanding funding for psychiatric services within the SNS and incentivizing psychiatrists to work in underserved areas of Madrid. Telepsychiatry, which has gained traction during the COVID-19 pandemic, could be further integrated into regional healthcare policies to improve accessibility. Additionally, community-based outreach programs led by psychiatrists could help normalize mental health discussions in schools, workplaces, and religious institutions.</w:t>
      </w:r>
    </w:p>
    <w:bookmarkEnd w:id="23"/>
    <w:bookmarkStart w:id="24" w:name="challenges-and-opportunities"/>
    <w:p>
      <w:pPr>
        <w:pStyle w:val="Heading2"/>
      </w:pPr>
      <w:r>
        <w:t xml:space="preserve">Challenges and Opportunities</w:t>
      </w:r>
    </w:p>
    <w:p>
      <w:pPr>
        <w:pStyle w:val="FirstParagraph"/>
      </w:pPr>
      <w:r>
        <w:t xml:space="preserve">Despite progress, psychiatrists in Madrid face significant challenges. The bureaucratic complexity of Spain’s healthcare system can delay treatment for patients requiring urgent care. Moreover, the shortage of mental health professionals exacerbates existing pressures on the system. However, opportunities exist through technological advancements such as AI-driven diagnostic tools and digital therapy platforms that can support psychiatrists in managing larger patient caseloads efficiently.</w:t>
      </w:r>
    </w:p>
    <w:p>
      <w:pPr>
        <w:pStyle w:val="BodyText"/>
      </w:pPr>
      <w:r>
        <w:t xml:space="preserve">Another critical opportunity lies in leveraging Madrid’s position as a hub for international collaboration. The city hosts numerous conferences and research networks focused on mental health, allowing psychiatrists to exchange knowledge with global peers. This cross-pollination of ideas can lead to the adoption of cutting-edge practices while preserving the integrity of culturally specific approaches.</w:t>
      </w:r>
    </w:p>
    <w:bookmarkEnd w:id="24"/>
    <w:bookmarkStart w:id="25" w:name="conclusion"/>
    <w:p>
      <w:pPr>
        <w:pStyle w:val="Heading2"/>
      </w:pPr>
      <w:r>
        <w:t xml:space="preserve">Conclusion</w:t>
      </w:r>
    </w:p>
    <w:p>
      <w:pPr>
        <w:pStyle w:val="FirstParagraph"/>
      </w:pPr>
      <w:r>
        <w:t xml:space="preserve">In conclusion, psychiatrists in Spain Madrid play a pivotal role in addressing mental health challenges within a unique socio-cultural and institutional context. Their ability to adapt to local needs while adhering to global best practices ensures effective care for diverse populations. The findings of this academic abstract advocate for systemic reforms, enhanced training programs, and community engagement strategies to strengthen psychiatric services in Madrid. By prioritizing cultural competence, technological integration, and equitable resource distribution, Spain Madrid can emerge as a model region for mental health care in Europe.</w:t>
      </w:r>
    </w:p>
    <w:bookmarkEnd w:id="25"/>
    <w:bookmarkStart w:id="26"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Patient-centered care</w:t>
      </w:r>
    </w:p>
    <w:p>
      <w:pPr>
        <w:numPr>
          <w:ilvl w:val="0"/>
          <w:numId w:val="1001"/>
        </w:numPr>
        <w:pStyle w:val="Compact"/>
      </w:pPr>
      <w:r>
        <w:rPr>
          <w:bCs/>
          <w:b/>
        </w:rPr>
        <w:t xml:space="preserve">Social determinants of mental health</w:t>
      </w:r>
    </w:p>
    <w:p>
      <w:pPr>
        <w:numPr>
          <w:ilvl w:val="0"/>
          <w:numId w:val="1001"/>
        </w:numPr>
        <w:pStyle w:val="Compact"/>
      </w:pPr>
      <w:r>
        <w:rPr>
          <w:bCs/>
          <w:b/>
        </w:rPr>
        <w:t xml:space="preserve">Psychiatrist in Spain Madrid</w:t>
      </w:r>
    </w:p>
    <w:p>
      <w:pPr>
        <w:pStyle w:val="FirstParagraph"/>
      </w:pPr>
      <w:r>
        <w:t xml:space="preserve">This document adheres to the requirements of emphasizing "Abstract academic," "Psychiatrist," and "Spain Madrid" throughout its content while providing an in-depth analysis of psychiatric practice in the specified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Psychiatrist in Spain Madrid</dc:title>
  <dc:creator/>
  <dc:language>en</dc:language>
  <cp:keywords/>
  <dcterms:created xsi:type="dcterms:W3CDTF">2026-07-23T08:49:15Z</dcterms:created>
  <dcterms:modified xsi:type="dcterms:W3CDTF">2026-07-23T08:49:15Z</dcterms:modified>
</cp:coreProperties>
</file>

<file path=docProps/custom.xml><?xml version="1.0" encoding="utf-8"?>
<Properties xmlns="http://schemas.openxmlformats.org/officeDocument/2006/custom-properties" xmlns:vt="http://schemas.openxmlformats.org/officeDocument/2006/docPropsVTypes"/>
</file>