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1" w:name="Xe69fa2068047321c328e042b01b4588d94e94b3"/>
    <w:p>
      <w:pPr>
        <w:pStyle w:val="Heading1"/>
      </w:pPr>
      <w:r>
        <w:t xml:space="preserve">Abstract Academic Document: The Role and Challenges of a Psychiatrist in Turkey, Ankara</w:t>
      </w:r>
    </w:p>
    <w:bookmarkStart w:id="21" w:name="abstract-academic"/>
    <w:bookmarkStart w:id="20" w:name="abstract-academic-summary"/>
    <w:p>
      <w:pPr>
        <w:pStyle w:val="Heading2"/>
      </w:pPr>
      <w:r>
        <w:t xml:space="preserve">Abstract Academic Summary</w:t>
      </w:r>
    </w:p>
    <w:p>
      <w:pPr>
        <w:pStyle w:val="FirstParagraph"/>
      </w:pPr>
      <w:r>
        <w:t xml:space="preserve">This academic abstract explores the critical role of psychiatrists in Turkey, with a specific focus on Ankara. As one of the largest and most culturally diverse cities in Turkey, Ankara presents unique challenges and opportunities for mental health professionals. The document examines the evolving landscape of psychiatric practice in this region, emphasizing the intersection between clinical expertise, cultural context, and public health policy. It highlights the responsibilities of a psychiatrist in Ankara—ranging from diagnosing complex mental illnesses to advocating for systemic improvements in mental healthcare delivery. Furthermore, this abstract delves into the socio-cultural dynamics that influence patient behavior and treatment outcomes, underscoring the necessity of culturally competent care in a rapidly modernizing society like Turkey. The analysis also addresses current challenges faced by psychiatrists in Ankara, including resource limitations, stigma surrounding mental health, and the integration of technological innovations such as telepsychiatry. By synthesizing these elements, this document aims to provide a comprehensive overview of the psychiatrist’s role in Ankara within the broader framework of Turkey’s healthcare system.</w:t>
      </w:r>
    </w:p>
    <w:bookmarkEnd w:id="20"/>
    <w:bookmarkEnd w:id="21"/>
    <w:bookmarkStart w:id="23" w:name="introduction"/>
    <w:bookmarkStart w:id="22" w:name="X2389309e72b123cdc4d9d3aac2e1632119a3131"/>
    <w:p>
      <w:pPr>
        <w:pStyle w:val="Heading2"/>
      </w:pPr>
      <w:r>
        <w:t xml:space="preserve">Introduction: The Psychiatrist in Ankara, Turkey</w:t>
      </w:r>
    </w:p>
    <w:p>
      <w:pPr>
        <w:pStyle w:val="FirstParagraph"/>
      </w:pPr>
      <w:r>
        <w:t xml:space="preserve">The field of psychiatry has gained increasing prominence in recent decades as societies worldwide recognize the significance of mental health alongside physical well-being. In Turkey, where mental health services have historically faced underfunding and public neglect, the role of a psychiatrist is both demanding and vital. Ankara, as Turkey’s capital and administrative hub, serves as a microcosm of the nation’s healthcare challenges and advancements. As a Psychiatrist in Ankara, professionals must navigate a complex interplay between clinical practice, cultural norms, and bureaucratic frameworks to provide effective care.</w:t>
      </w:r>
    </w:p>
    <w:p>
      <w:pPr>
        <w:pStyle w:val="BodyText"/>
      </w:pPr>
      <w:r>
        <w:t xml:space="preserve">The city’s unique demographic profile—comprising urban dwellers from diverse socio-economic backgrounds and rural migrants—requires psychiatrists to address a wide spectrum of mental health issues. From diagnosing conditions such as depression and schizophrenia to managing the psychological impact of societal stressors like political instability, the Psychiatrist in Ankara operates in a dynamic environment where every case demands cultural sensitivity and adaptability.</w:t>
      </w:r>
    </w:p>
    <w:bookmarkEnd w:id="22"/>
    <w:bookmarkEnd w:id="23"/>
    <w:bookmarkStart w:id="25" w:name="challenges-and-opportunities"/>
    <w:bookmarkStart w:id="24" w:name="Xfea78e8447e7f091b8ddc72e1d49d876c298fd0"/>
    <w:p>
      <w:pPr>
        <w:pStyle w:val="Heading2"/>
      </w:pPr>
      <w:r>
        <w:t xml:space="preserve">Challenges and Opportunities for Psychiatrists in Ankara</w:t>
      </w:r>
    </w:p>
    <w:p>
      <w:pPr>
        <w:pStyle w:val="FirstParagraph"/>
      </w:pPr>
      <w:r>
        <w:t xml:space="preserve">The Psychiatrist in Turkey, particularly within Ankara, encounters several systemic challenges. One of the most pressing issues is the disparity between the demand for mental health services and their availability. Despite Ankara’s status as a medical center, psychiatric resources are often stretched thin due to limited funding and an overwhelming patient load. This strain is exacerbated by societal stigma surrounding mental illness, which discourages individuals from seeking help until symptoms reach critical levels.</w:t>
      </w:r>
    </w:p>
    <w:p>
      <w:pPr>
        <w:pStyle w:val="BodyText"/>
      </w:pPr>
      <w:r>
        <w:t xml:space="preserve">Moreover, the Psychiatrist in Ankara must contend with cultural factors that influence patient perceptions of mental health. In Turkish society, there is a lingering stigma associated with psychiatric care, often rooted in traditional beliefs and misconceptions about mental illness. This necessitates that psychiatrists adopt patient-centered approaches to build trust and ensure adherence to treatment plans. Additionally, the integration of traditional healing practices with evidence-based psychiatric interventions requires careful negotiation to respect cultural values while promoting scientific methodologies.</w:t>
      </w:r>
    </w:p>
    <w:p>
      <w:pPr>
        <w:pStyle w:val="BodyText"/>
      </w:pPr>
      <w:r>
        <w:t xml:space="preserve">However, Ankara also offers unique opportunities for psychiatrists. The city’s concentration of academic institutions, such as Ankara University and Hacettepe University, fosters a robust environment for research and professional development. Collaborations between psychiatrists in Ankara and international colleagues provide access to cutting-edge treatments and global best practices. Furthermore, the Turkish government has initiated programs to expand mental health services under its National Mental Health Strategy (2018–2023), offering renewed hope for improved infrastructure and accessibility in Ankara.</w:t>
      </w:r>
    </w:p>
    <w:bookmarkEnd w:id="24"/>
    <w:bookmarkEnd w:id="25"/>
    <w:bookmarkStart w:id="27" w:name="role-in-public-health"/>
    <w:bookmarkStart w:id="26" w:name="Xdb544d70270eb53baf380ff1e8e5ce73b5e8572"/>
    <w:p>
      <w:pPr>
        <w:pStyle w:val="Heading2"/>
      </w:pPr>
      <w:r>
        <w:t xml:space="preserve">The Psychiatrist’s Role in Public Health and Policy in Ankara</w:t>
      </w:r>
    </w:p>
    <w:p>
      <w:pPr>
        <w:pStyle w:val="FirstParagraph"/>
      </w:pPr>
      <w:r>
        <w:t xml:space="preserve">As a Psychiatrist in Turkey, particularly within Ankara, the role extends beyond individual patient care to include advocacy for systemic change. Mental health professionals are increasingly involved in shaping public policies that address the root causes of mental illness, such as poverty, education disparities, and social inequality. In Ankara’s public hospitals and clinics, psychiatrists collaborate with policymakers to design interventions tailored to the region’s specific needs.</w:t>
      </w:r>
    </w:p>
    <w:p>
      <w:pPr>
        <w:pStyle w:val="BodyText"/>
      </w:pPr>
      <w:r>
        <w:t xml:space="preserve">The Psychiatrist in Ankara is also at the forefront of initiatives aimed at reducing stigma through public awareness campaigns. These efforts include community outreach programs, school-based mental health education, and partnerships with media outlets to destigmatize conversations around mental health. By addressing societal attitudes, psychiatrists contribute to creating an environment where individuals feel empowered to seek help without fear of judgment.</w:t>
      </w:r>
    </w:p>
    <w:p>
      <w:pPr>
        <w:pStyle w:val="BodyText"/>
      </w:pPr>
      <w:r>
        <w:t xml:space="preserve">Telepsychiatry has emerged as a transformative tool for Psychiatrists in Ankara, enabling them to reach underserved populations in rural areas surrounding the city. Through digital platforms, psychiatrists can conduct virtual consultations, monitor patients remotely, and provide continuous support even in regions with limited healthcare access. This innovation aligns with Turkey’s broader push toward digital health solutions and highlights the adaptability of Psychiatrists in Ankara to meet modern challenges.</w:t>
      </w:r>
    </w:p>
    <w:bookmarkEnd w:id="26"/>
    <w:bookmarkEnd w:id="27"/>
    <w:bookmarkStart w:id="29" w:name="education-and-training"/>
    <w:bookmarkStart w:id="28" w:name="Xc72222394cbda9d77a18e1589f9ed5fc9d4b4fe"/>
    <w:p>
      <w:pPr>
        <w:pStyle w:val="Heading2"/>
      </w:pPr>
      <w:r>
        <w:t xml:space="preserve">Education and Training for Psychiatrists in Ankara, Turkey</w:t>
      </w:r>
    </w:p>
    <w:p>
      <w:pPr>
        <w:pStyle w:val="FirstParagraph"/>
      </w:pPr>
      <w:r>
        <w:t xml:space="preserve">Becoming a Psychiatrist in Turkey requires rigorous academic training. Prospective psychiatrists must complete a medical degree followed by a five-year residency program in psychiatry, as mandated by the Turkish Ministry of Health. In Ankara, where several prestigious medical schools are located, students benefit from exposure to advanced clinical facilities and diverse patient populations.</w:t>
      </w:r>
    </w:p>
    <w:p>
      <w:pPr>
        <w:pStyle w:val="BodyText"/>
      </w:pPr>
      <w:r>
        <w:t xml:space="preserve">Training programs in Ankara emphasize both theoretical knowledge and practical skills, including psychotherapy techniques, pharmacological management of mental disorders, and crisis intervention strategies. Residents also engage in interdisciplinary collaborations with psychologists, social workers, and other healthcare professionals to gain a holistic understanding of mental health care.</w:t>
      </w:r>
    </w:p>
    <w:p>
      <w:pPr>
        <w:pStyle w:val="BodyText"/>
      </w:pPr>
      <w:r>
        <w:t xml:space="preserve">Beyond formal education, Psychiatrists in Ankara are encouraged to pursue continuous professional development through workshops, conferences, and international fellowships. This commitment to lifelong learning ensures that they remain updated on the latest advancements in psychiatric research and treatment modalities.</w:t>
      </w:r>
    </w:p>
    <w:bookmarkEnd w:id="28"/>
    <w:bookmarkEnd w:id="29"/>
    <w:bookmarkStart w:id="30" w:name="conclusion"/>
    <w:p>
      <w:pPr>
        <w:pStyle w:val="Heading2"/>
      </w:pPr>
      <w:r>
        <w:t xml:space="preserve">Conclusion</w:t>
      </w:r>
    </w:p>
    <w:p>
      <w:pPr>
        <w:pStyle w:val="FirstParagraph"/>
      </w:pPr>
      <w:r>
        <w:t xml:space="preserve">In conclusion, the Psychiatrist in Ankara, Turkey, plays a pivotal role in addressing both individual and societal mental health challenges. Amidst systemic constraints and cultural complexities, psychiatrists must balance clinical excellence with advocacy for equitable healthcare access. By leveraging education, technology, and policy engagement, Psychiatrists in Ankara are poised to lead transformative change not only within the city but across Turkey as a whole. This academic abstract underscores the indispensable contribution of Psychiatrists in Ankara to the nation’s mental health landscape and highlights the urgent need for sustained investment in psychiatric care.</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Turkey Ankara</dc:title>
  <dc:creator/>
  <dc:language>en</dc:language>
  <cp:keywords/>
  <dcterms:created xsi:type="dcterms:W3CDTF">2026-07-23T01:25:44Z</dcterms:created>
  <dcterms:modified xsi:type="dcterms:W3CDTF">2026-07-23T01:25:44Z</dcterms:modified>
</cp:coreProperties>
</file>

<file path=docProps/custom.xml><?xml version="1.0" encoding="utf-8"?>
<Properties xmlns="http://schemas.openxmlformats.org/officeDocument/2006/custom-properties" xmlns:vt="http://schemas.openxmlformats.org/officeDocument/2006/docPropsVTypes"/>
</file>