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49b692d23d2a3befc5626d805dc5bb893e88a46"/>
    <w:p>
      <w:pPr>
        <w:pStyle w:val="Heading1"/>
      </w:pPr>
      <w:r>
        <w:t xml:space="preserve">Abstract Academic Document: The Role of Psychiatrists in the United Arab Emirates (Abu Dhabi)</w:t>
      </w:r>
    </w:p>
    <w:p>
      <w:pPr>
        <w:pStyle w:val="FirstParagraph"/>
      </w:pPr>
      <w:r>
        <w:rPr>
          <w:bCs/>
          <w:b/>
        </w:rPr>
        <w:t xml:space="preserve">Keywords:</w:t>
      </w:r>
      <w:r>
        <w:t xml:space="preserve"> </w:t>
      </w:r>
      <w:r>
        <w:t xml:space="preserve">Abstract academic, Psychiatrist, United Arab Emirates Abu Dhabi.</w:t>
      </w:r>
    </w:p>
    <w:bookmarkStart w:id="20" w:name="introduction"/>
    <w:p>
      <w:pPr>
        <w:pStyle w:val="Heading2"/>
      </w:pPr>
      <w:r>
        <w:t xml:space="preserve">Introduction</w:t>
      </w:r>
    </w:p>
    <w:p>
      <w:pPr>
        <w:pStyle w:val="FirstParagraph"/>
      </w:pPr>
      <w:r>
        <w:t xml:space="preserve">The role of psychiatrists in the healthcare landscape of the United Arab Emirates (UAE), particularly in Abu Dhabi, has gained increasing significance as mental health becomes a focal point for national development and public well-being. This abstract academic document explores the multifaceted responsibilities, challenges, and opportunities faced by psychiatrists operating within this unique socio-cultural context. The United Arab Emirates Abu Dhabi, as a global hub of innovation and cultural diversity, presents both distinctive demands and prospects for mental health professionals. Given the rapid urbanization, changing demographics, and rising awareness of mental health issues in the region, understanding the role of psychiatrists in this setting is critical to advancing equitable healthcare delivery.</w:t>
      </w:r>
    </w:p>
    <w:p>
      <w:pPr>
        <w:pStyle w:val="BodyText"/>
      </w:pPr>
      <w:r>
        <w:t xml:space="preserve">The United Arab Emirates Abu Dhabi has emerged as a leader in integrating modern medical practices with traditional values, creating a dynamic environment for psychiatric care. This document examines how psychiatrists navigate cultural sensitivities, legal frameworks, and technological advancements while addressing the mental health needs of a population that is increasingly diverse and globalized. By highlighting the interplay between clinical practice and societal factors in Abu Dhabi, this abstract provides an academic overview of the psychiatrist’s evolving role in a region undergoing significant transformation.</w:t>
      </w:r>
    </w:p>
    <w:bookmarkEnd w:id="20"/>
    <w:bookmarkStart w:id="21" w:name="Xea05107833ac2c22d20937ee0ca21984dcd7615"/>
    <w:p>
      <w:pPr>
        <w:pStyle w:val="Heading2"/>
      </w:pPr>
      <w:r>
        <w:t xml:space="preserve">The Role of Psychiatrists in United Arab Emirates Abu Dhabi</w:t>
      </w:r>
    </w:p>
    <w:p>
      <w:pPr>
        <w:pStyle w:val="FirstParagraph"/>
      </w:pPr>
      <w:r>
        <w:t xml:space="preserve">In the United Arab Emirates Abu Dhabi, psychiatrists are pivotal in diagnosing, treating, and preventing mental health disorders across all age groups. Their responsibilities encompass clinical practice, research, education, and community outreach. The unique cultural landscape of the UAE requires psychiatrists to balance evidence-based treatments with an understanding of local customs and values. For instance, stigmatization surrounding mental health remains a challenge in some communities, necessitating culturally sensitive approaches to diagnosis and therapy.</w:t>
      </w:r>
    </w:p>
    <w:p>
      <w:pPr>
        <w:pStyle w:val="BodyText"/>
      </w:pPr>
      <w:r>
        <w:t xml:space="preserve">Abu Dhabi’s healthcare system emphasizes holistic well-being, aligning with the UAE’s Vision 2021 initiative to enhance quality of life. Psychiatrists in Abu Dhabi are instrumental in implementing this vision by collaborating with multidisciplinary teams, including psychologists, social workers, and primary care physicians. They also contribute to public health campaigns that promote mental wellness and reduce stigma through education and awareness programs.</w:t>
      </w:r>
    </w:p>
    <w:bookmarkEnd w:id="21"/>
    <w:bookmarkStart w:id="22" w:name="Xdec562fb3d82110a1adf15f8a3d8ef1d4926c16"/>
    <w:p>
      <w:pPr>
        <w:pStyle w:val="Heading2"/>
      </w:pPr>
      <w:r>
        <w:t xml:space="preserve">Cultural Considerations in Psychiatric Practice</w:t>
      </w:r>
    </w:p>
    <w:p>
      <w:pPr>
        <w:pStyle w:val="FirstParagraph"/>
      </w:pPr>
      <w:r>
        <w:t xml:space="preserve">The United Arab Emirates Abu Dhabi’s cultural fabric significantly influences the work of psychiatrists. Emirati society traditionally values collective well-being over individual expression, which can complicate the open communication required for effective mental health treatment. Psychiatrists must navigate these dynamics while ensuring patients receive appropriate care. For example, confidentiality concerns may arise when treating families or communities where shared decision-making is the norm.</w:t>
      </w:r>
    </w:p>
    <w:p>
      <w:pPr>
        <w:pStyle w:val="BodyText"/>
      </w:pPr>
      <w:r>
        <w:t xml:space="preserve">Language barriers also pose challenges, as Abu Dhabi’s population includes a diverse mix of expatriates and Emiratis from various linguistic backgrounds. To address this, psychiatrists often rely on interpreters or employ multilingual communication strategies. Additionally, religious beliefs may influence treatment preferences; for instance, some patients may seek spiritual interventions alongside medical care. Psychiatrists must integrate these considerations into their practice without compromising clinical standards.</w:t>
      </w:r>
    </w:p>
    <w:bookmarkEnd w:id="22"/>
    <w:bookmarkStart w:id="23" w:name="legal-and-ethical-frameworks"/>
    <w:p>
      <w:pPr>
        <w:pStyle w:val="Heading2"/>
      </w:pPr>
      <w:r>
        <w:t xml:space="preserve">Legal and Ethical Frameworks</w:t>
      </w:r>
    </w:p>
    <w:p>
      <w:pPr>
        <w:pStyle w:val="FirstParagraph"/>
      </w:pPr>
      <w:r>
        <w:t xml:space="preserve">The United Arab Emirates Abu Dhabi operates under a robust legal and ethical framework that governs psychiatric practice. The UAE’s Federal Law No. 4 of 1983 on the Regulation of Health Professions outlines the licensing, scope of practice, and professional ethics for psychiatrists. In Abu Dhabi, the Health Authority – Abu Dhabi (HAAD) ensures compliance with these regulations and provides accreditation for mental health services.</w:t>
      </w:r>
    </w:p>
    <w:p>
      <w:pPr>
        <w:pStyle w:val="BodyText"/>
      </w:pPr>
      <w:r>
        <w:t xml:space="preserve">Ethically, psychiatrists must uphold patient autonomy while adhering to cultural norms. For example, involuntary commitment procedures are governed by strict legal guidelines to protect individual rights. This balance is particularly critical in cases involving minors or individuals with severe mental illnesses. Furthermore, the integration of digital tools for telepsychiatry and electronic health records has raised new ethical considerations regarding data privacy and informed consent.</w:t>
      </w:r>
    </w:p>
    <w:bookmarkEnd w:id="23"/>
    <w:bookmarkStart w:id="24" w:name="challenges-and-opportunities"/>
    <w:p>
      <w:pPr>
        <w:pStyle w:val="Heading2"/>
      </w:pPr>
      <w:r>
        <w:t xml:space="preserve">Challenges and Opportunities</w:t>
      </w:r>
    </w:p>
    <w:p>
      <w:pPr>
        <w:pStyle w:val="FirstParagraph"/>
      </w:pPr>
      <w:r>
        <w:t xml:space="preserve">Despite progress, psychiatrists in the United Arab Emirates Abu Dhabi face several challenges. One major issue is the shortage of mental health professionals relative to population growth. According to reports by HAAD, the demand for psychiatric services has surged alongside urbanization and rising stress levels among expatriate workers and students. Additionally, disparities in access to care exist between different socioeconomic groups and geographic regions within Abu Dhabi.</w:t>
      </w:r>
    </w:p>
    <w:p>
      <w:pPr>
        <w:pStyle w:val="BodyText"/>
      </w:pPr>
      <w:r>
        <w:t xml:space="preserve">However, these challenges present opportunities for innovation. The United Arab Emirates Abu Dhabi has invested heavily in infrastructure, including the establishment of specialized mental health clinics and partnerships with international institutions like the World Health Organization (WHO) and Harvard Medical School. These collaborations facilitate knowledge exchange and capacity-building programs for local psychiatrists.</w:t>
      </w:r>
    </w:p>
    <w:bookmarkEnd w:id="24"/>
    <w:bookmarkStart w:id="25" w:name="future-directions"/>
    <w:p>
      <w:pPr>
        <w:pStyle w:val="Heading2"/>
      </w:pPr>
      <w:r>
        <w:t xml:space="preserve">Future Directions</w:t>
      </w:r>
    </w:p>
    <w:p>
      <w:pPr>
        <w:pStyle w:val="FirstParagraph"/>
      </w:pPr>
      <w:r>
        <w:t xml:space="preserve">The future of psychiatry in the United Arab Emirates Abu Dhabi hinges on addressing current limitations while leveraging technological advancements and policy reforms. Expanding training programs for mental health professionals, promoting community-based care models, and integrating artificial intelligence in diagnostics are key priorities. The United Arab Emirates Abu Dhabi’s strategic focus on sustainability also aligns with initiatives to reduce the environmental impact of psychiatric treatments, such as minimizing medication waste through digital prescriptions.</w:t>
      </w:r>
    </w:p>
    <w:p>
      <w:pPr>
        <w:pStyle w:val="BodyText"/>
      </w:pPr>
      <w:r>
        <w:t xml:space="preserve">Moreover, public-private partnerships will play a crucial role in scaling mental health services. The government’s emphasis on innovation and global competitiveness positions Abu Dhabi as a model for other Gulf states seeking to enhance their mental health infrastructure. By fostering collaboration between psychiatrists, policymakers, and community leaders, the United Arab Emirates Abu Dhabi can further solidify its commitment to holistic well-being.</w:t>
      </w:r>
    </w:p>
    <w:bookmarkEnd w:id="25"/>
    <w:bookmarkStart w:id="26" w:name="conclusion"/>
    <w:p>
      <w:pPr>
        <w:pStyle w:val="Heading2"/>
      </w:pPr>
      <w:r>
        <w:t xml:space="preserve">Conclusion</w:t>
      </w:r>
    </w:p>
    <w:p>
      <w:pPr>
        <w:pStyle w:val="FirstParagraph"/>
      </w:pPr>
      <w:r>
        <w:t xml:space="preserve">In conclusion, the role of psychiatrists in the United Arab Emirates Abu Dhabi is both complex and transformative. As a critical component of healthcare in this region, their work requires a nuanced understanding of cultural, legal, and technological factors. This abstract academic document underscores the importance of psychiatric care in achieving national goals related to public health and social development. The United Arab Emirates Abu Dhabi’s progressive approach to mental health offers valuable insights into how psychiatrists can adapt to evolving global standards while respecting local traditions. Continued investment in education, research, and policy will ensure that psychiatrists remain at the forefront of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Psychiatrists in United Arab Emirates Abu Dhabi</dc:title>
  <dc:creator/>
  <dc:language>en</dc:language>
  <cp:keywords/>
  <dcterms:created xsi:type="dcterms:W3CDTF">2026-07-23T20:56:57Z</dcterms:created>
  <dcterms:modified xsi:type="dcterms:W3CDTF">2026-07-23T20:56:57Z</dcterms:modified>
</cp:coreProperties>
</file>

<file path=docProps/custom.xml><?xml version="1.0" encoding="utf-8"?>
<Properties xmlns="http://schemas.openxmlformats.org/officeDocument/2006/custom-properties" xmlns:vt="http://schemas.openxmlformats.org/officeDocument/2006/docPropsVTypes"/>
</file>