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6a108d585fbef21f8098bd0196fbd8052f47bad"/>
    <w:p>
      <w:pPr>
        <w:pStyle w:val="Heading1"/>
      </w:pPr>
      <w:r>
        <w:t xml:space="preserve">Abstract Academic Document: The Role of the Psychiatrist in Mental Health Care in the United Kingdom, Manchester</w:t>
      </w:r>
    </w:p>
    <w:p>
      <w:pPr>
        <w:pStyle w:val="FirstParagraph"/>
      </w:pPr>
      <w:r>
        <w:t xml:space="preserve">The field of psychiatry has evolved significantly as a cornerstone of modern healthcare, particularly within the context of mental health services in urban centers such as Manchester, United Kingdom. This abstract provides an academic overview of the psychiatrist’s role within this specific geographic and cultural framework. Focusing on Manchester—a city characterized by its diverse population, complex socio-economic dynamics, and robust NHS infrastructure—this document explores how psychiatry is practiced, challenged, and innovated to meet the mental health needs of residents in this region. The psychiatrist’s multifaceted responsibilities as a clinician, researcher, educator, and advocate are contextualized within the unique healthcare landscape of Manchester.</w:t>
      </w:r>
    </w:p>
    <w:bookmarkStart w:id="20" w:name="Xd39ba4007a2a42ec3a9e099c605d42e1a71bc7b"/>
    <w:p>
      <w:pPr>
        <w:pStyle w:val="Heading2"/>
      </w:pPr>
      <w:r>
        <w:t xml:space="preserve">Contextualizing Psychiatry in United Kingdom Manchester</w:t>
      </w:r>
    </w:p>
    <w:p>
      <w:pPr>
        <w:pStyle w:val="FirstParagraph"/>
      </w:pPr>
      <w:r>
        <w:t xml:space="preserve">Manchester, a major metropolitan city in northwest England, serves as a microcosm of the broader mental health challenges faced across the United Kingdom. With its history as an industrial hub and its current status as a multicultural urban center, Manchester presents unique demands on psychiatric services. The integration of mental health care into primary and secondary healthcare systems within the National Health Service (NHS) underscores the importance of psychiatrists in addressing both acute and long-term mental health conditions. In this context, psychiatrists in Manchester are not only tasked with diagnosing and treating disorders such as depression, schizophrenia, bipolar disorder, and anxiety but also with navigating systemic challenges like resource allocation, stigma reduction, and cultural competence.</w:t>
      </w:r>
    </w:p>
    <w:bookmarkEnd w:id="20"/>
    <w:bookmarkStart w:id="21" w:name="X3445648d22652d33c6c75dce503c3b70b524640"/>
    <w:p>
      <w:pPr>
        <w:pStyle w:val="Heading2"/>
      </w:pPr>
      <w:r>
        <w:t xml:space="preserve">Educational and Professional Framework for Psychiatrists in Manchester</w:t>
      </w:r>
    </w:p>
    <w:p>
      <w:pPr>
        <w:pStyle w:val="FirstParagraph"/>
      </w:pPr>
      <w:r>
        <w:t xml:space="preserve">Becoming a psychiatrist in the United Kingdom requires rigorous academic training and clinical experience. Prospective psychiatrists must complete a medical degree followed by postgraduate specialty training accredited by the Royal College of Psychiatrists. In Manchester, trainees benefit from exposure to diverse patient populations and specialized services at institutions such as University Hospital Manchester (UHMM) and Trafford General Hospital. These facilities are part of the North West Ambulance Service NHS Foundation Trust and provide hands-on experience in areas like child and adolescent psychiatry, forensic psychiatry, and neuropsychiatry. Additionally, Manchester’s proximity to academic institutions like the University of Manchester enhances opportunities for research collaboration and innovation in psychiatric care.</w:t>
      </w:r>
    </w:p>
    <w:bookmarkEnd w:id="21"/>
    <w:bookmarkStart w:id="22" w:name="X4570c99045e007971843223cfdfc27b131b864f"/>
    <w:p>
      <w:pPr>
        <w:pStyle w:val="Heading2"/>
      </w:pPr>
      <w:r>
        <w:t xml:space="preserve">Key Challenges Faced by Psychiatrists in United Kingdom Manchester</w:t>
      </w:r>
    </w:p>
    <w:p>
      <w:pPr>
        <w:pStyle w:val="FirstParagraph"/>
      </w:pPr>
      <w:r>
        <w:t xml:space="preserve">Psychiatrists operating within the United Kingdom’s National Health Service (NHS) in Manchester face a range of challenges. These include managing rising demand for mental health services due to factors such as socioeconomic stressors, increased awareness of mental health issues, and the aftermath of the COVID-19 pandemic. Resource constraints within the NHS often lead to long waiting times for specialist consultations and limited access to psychological therapies. Furthermore, addressing disparities in mental health care across different demographic groups—such as ethnic minorities, individuals from lower-income backgrounds, and those with comorbid physical illnesses—requires culturally sensitive approaches that psychiatrists in Manchester are increasingly trained to adopt.</w:t>
      </w:r>
    </w:p>
    <w:bookmarkEnd w:id="22"/>
    <w:bookmarkStart w:id="23" w:name="X3799899815b550fffd266bd877b193d1a8010b7"/>
    <w:p>
      <w:pPr>
        <w:pStyle w:val="Heading2"/>
      </w:pPr>
      <w:r>
        <w:t xml:space="preserve">Innovations and Future Directions for Psychiatry in Manchester</w:t>
      </w:r>
    </w:p>
    <w:p>
      <w:pPr>
        <w:pStyle w:val="FirstParagraph"/>
      </w:pPr>
      <w:r>
        <w:t xml:space="preserve">Despite these challenges, psychiatrists in Manchester are at the forefront of implementing innovative solutions. Telepsychiatry, digital mental health platforms, and AI-driven diagnostic tools have been integrated into routine practice to improve accessibility and efficiency. Collaborative care models that bridge primary care and psychiatric services are being piloted across Greater Manchester to ensure holistic patient management. Additionally, efforts to reduce stigma through public education campaigns and community-based outreach programs reflect a broader commitment to mental health advocacy in the region.</w:t>
      </w:r>
    </w:p>
    <w:bookmarkEnd w:id="23"/>
    <w:bookmarkStart w:id="24" w:name="X48315aba3f030d5a3186baee866ceee6c6b69bc"/>
    <w:p>
      <w:pPr>
        <w:pStyle w:val="Heading2"/>
      </w:pPr>
      <w:r>
        <w:t xml:space="preserve">Ethical Considerations and Professional Standards</w:t>
      </w:r>
    </w:p>
    <w:p>
      <w:pPr>
        <w:pStyle w:val="FirstParagraph"/>
      </w:pPr>
      <w:r>
        <w:t xml:space="preserve">Psychiatrists in the United Kingdom, including those practicing in Manchester, are bound by stringent ethical guidelines set forth by the Royal College of Psychiatrists and the General Medical Council (GMC). These standards emphasize patient autonomy, confidentiality, and informed consent. In Manchester’s diverse communities, psychiatrists must also navigate ethical dilemmas related to cultural sensitivity and language barriers. The role of psychiatry in safeguarding vulnerable populations—such as children, elderly individuals, and those with intellectual disabilities—further underscores the profession’s societal responsibility.</w:t>
      </w:r>
    </w:p>
    <w:bookmarkEnd w:id="24"/>
    <w:bookmarkStart w:id="25" w:name="conclusion"/>
    <w:p>
      <w:pPr>
        <w:pStyle w:val="Heading2"/>
      </w:pPr>
      <w:r>
        <w:t xml:space="preserve">Conclusion</w:t>
      </w:r>
    </w:p>
    <w:p>
      <w:pPr>
        <w:pStyle w:val="FirstParagraph"/>
      </w:pPr>
      <w:r>
        <w:t xml:space="preserve">In summary, the psychiatrist’s role within the United Kingdom’s National Health Service in Manchester is both complex and vital. As a city grappling with contemporary mental health challenges while embracing innovation, Manchester offers a dynamic environment for psychiatrists to contribute to public health. By combining clinical expertise with research, education, and community engagement, psychiatrists in this region continue to shape the future of mental healthcare in the United Kingdom. Their efforts are instrumental in addressing disparities, advancing treatment modalities, and fostering a culture of mental well-being that resonates beyond Manchester’s borders.</w:t>
      </w:r>
    </w:p>
    <w:p>
      <w:pPr>
        <w:pStyle w:val="BodyText"/>
      </w:pPr>
      <w:r>
        <w:t xml:space="preserve">This academic abstract highlights the intersection of psychiatry, geography, and healthcare policy within United Kingdom Manchester. It underscores the necessity of contextualizing psychiatric practice through the lens of local challenges and opportunities while emphasizing the profession’s broader implications for global mental health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United Kingdom Manchester</dc:title>
  <dc:creator/>
  <dc:language>en</dc:language>
  <cp:keywords/>
  <dcterms:created xsi:type="dcterms:W3CDTF">2026-07-23T16:03:36Z</dcterms:created>
  <dcterms:modified xsi:type="dcterms:W3CDTF">2026-07-23T16:03:36Z</dcterms:modified>
</cp:coreProperties>
</file>

<file path=docProps/custom.xml><?xml version="1.0" encoding="utf-8"?>
<Properties xmlns="http://schemas.openxmlformats.org/officeDocument/2006/custom-properties" xmlns:vt="http://schemas.openxmlformats.org/officeDocument/2006/docPropsVTypes"/>
</file>