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Venezuela</w:t>
      </w:r>
      <w:r>
        <w:t xml:space="preserve"> </w:t>
      </w:r>
      <w:r>
        <w:t xml:space="preserve">Caracas</w:t>
      </w:r>
    </w:p>
    <w:p>
      <w:pPr>
        <w:pStyle w:val="FirstParagraph"/>
      </w:pPr>
      <w:r>
        <w:rPr>
          <w:iCs/>
          <w:i/>
          <w:bCs/>
          <w:b/>
        </w:rPr>
        <w:t xml:space="preserve">The Abstract academic document below provides a comprehensive examination of the role, challenges, and responsibilities faced by Psychiatrists in Venezuela Caracas. It addresses the unique socio-political and economic context of the region, emphasizing how mental health professionals navigate systemic barriers to deliver care in one of Latin America's most complex healthcare environments.</w:t>
      </w:r>
    </w:p>
    <w:p>
      <w:pPr>
        <w:pStyle w:val="BodyText"/>
      </w:pPr>
      <w:r>
        <w:rPr>
          <w:bCs/>
          <w:b/>
        </w:rPr>
        <w:t xml:space="preserve">Venezuela Caracas</w:t>
      </w:r>
      <w:r>
        <w:t xml:space="preserve">, as the capital city and political-economic nucleus of Venezuela, presents a paradoxical landscape for Psychiatrists. While it is home to some of the country’s most advanced medical institutions, such as the Universidad Central de Venezuela (UCV) and Hospital Universitario del Centro (HUC), these facilities are increasingly strained by decades of underinvestment, hyperinflation, and political instability. The healthcare system in Venezuela has collapsed to a critical level, with shortages of essential medications, equipment, and trained personnel. In this context, Psychiatrists in Caracas are not only clinicians but also advocates for mental health reform amid an environment where psychological well-being is often overshadowed by the urgency of survival.</w:t>
      </w:r>
    </w:p>
    <w:p>
      <w:pPr>
        <w:pStyle w:val="BodyText"/>
      </w:pPr>
      <w:r>
        <w:rPr>
          <w:bCs/>
          <w:b/>
        </w:rPr>
        <w:t xml:space="preserve">Psi</w:t>
      </w:r>
      <w:r>
        <w:t xml:space="preserve">chiatry in Venezuela Caracas has long been influenced by the country’s socio-economic trajectory. Since the 1980s, Venezuela experienced a significant shift in healthcare priorities, with mental health services increasingly marginalized due to budget cuts and a focus on acute care. By the time of the economic crisis that began in 2014, psychiatric units in Caracas hospitals were operating with outdated infrastructure and insufficient staffing. Psychiatrists are now tasked with treating patients suffering from both common mental disorders—such as depression, anxiety, and bipolar disorder—and complex conditions exacerbated by poverty, violence, and trauma. The rise of substance abuse disorders linked to the proliferation of illicit drugs in urban areas further complicates the work of these professionals.</w:t>
      </w:r>
    </w:p>
    <w:p>
      <w:pPr>
        <w:pStyle w:val="BodyText"/>
      </w:pPr>
      <w:r>
        <w:t xml:space="preserve">The role of</w:t>
      </w:r>
      <w:r>
        <w:t xml:space="preserve"> </w:t>
      </w:r>
      <w:r>
        <w:rPr>
          <w:bCs/>
          <w:b/>
        </w:rPr>
        <w:t xml:space="preserve">Venezuela Caracas Psychiatrists</w:t>
      </w:r>
      <w:r>
        <w:t xml:space="preserve"> </w:t>
      </w:r>
      <w:r>
        <w:t xml:space="preserve">extends beyond clinical practice. They often serve as intermediaries between patients and a fragmented healthcare system, advocating for access to treatment and navigating bureaucratic hurdles. This includes lobbying for international aid to supplement depleted national resources, collaborating with NGOs to provide community-based care, and educating the public on mental health stigma—a pervasive issue in a society where psychological distress is frequently dismissed as weakness or moral failure. In Caracas, where poverty rates have soared due to economic collapse and unemployment has reached unprecedented levels, Psychiatrists are also confronted with the ethical dilemma of prioritizing patients based on resource availability.</w:t>
      </w:r>
    </w:p>
    <w:p>
      <w:pPr>
        <w:pStyle w:val="BodyText"/>
      </w:pPr>
      <w:r>
        <w:t xml:space="preserve">One of the most pressing challenges for</w:t>
      </w:r>
      <w:r>
        <w:t xml:space="preserve"> </w:t>
      </w:r>
      <w:r>
        <w:rPr>
          <w:bCs/>
          <w:b/>
        </w:rPr>
        <w:t xml:space="preserve">Psi</w:t>
      </w:r>
      <w:r>
        <w:t xml:space="preserve">chiatrists in Venezuela Caracas is the lack of psychotropic medications. The hyperinflationary economy (reaching 1 million percent in 2018) has rendered many drugs unaffordable or inaccessible. Psychiatrists are forced to prescribe alternatives, such as generic medications with uncertain efficacy or alternative therapies like psychotherapy, which are not always feasible for patients lacking time, money, or access to private care. Additionally, the exodus of medical professionals due to migration has created a severe shortage of specialists in mental health. In Caracas alone, estimates suggest that over 30 percent of psychiatrists have left the country in search of better opportunities abroad.</w:t>
      </w:r>
    </w:p>
    <w:p>
      <w:pPr>
        <w:pStyle w:val="BodyText"/>
      </w:pPr>
      <w:r>
        <w:rPr>
          <w:bCs/>
          <w:b/>
        </w:rPr>
        <w:t xml:space="preserve">Venezuela Caracas</w:t>
      </w:r>
      <w:r>
        <w:t xml:space="preserve"> </w:t>
      </w:r>
      <w:r>
        <w:t xml:space="preserve">has also seen a surge in mental health crises linked to political violence and social unrest. The protests that began in 2014 and the subsequent state crackdowns have resulted in thousands of injuries, arrests, and deaths, contributing to widespread post-traumatic stress disorder (PTSD) among civilians. Psychiatrists are increasingly called upon to address trauma-related conditions, but they face a paradox: while they are trained to provide care for those suffering from violence-induced trauma, the state often criminalizes activism and dissent. This creates a hostile environment for mental health professionals who attempt to document or respond to collective trauma.</w:t>
      </w:r>
    </w:p>
    <w:p>
      <w:pPr>
        <w:pStyle w:val="BodyText"/>
      </w:pPr>
      <w:r>
        <w:t xml:space="preserve">The</w:t>
      </w:r>
      <w:r>
        <w:t xml:space="preserve"> </w:t>
      </w:r>
      <w:r>
        <w:rPr>
          <w:bCs/>
          <w:b/>
        </w:rPr>
        <w:t xml:space="preserve">Psi</w:t>
      </w:r>
      <w:r>
        <w:t xml:space="preserve">chiatric community in Caracas has responded to these challenges with resilience. Many practitioners have adopted innovative approaches, such as telepsychiatry through informal networks or partnerships with international organizations like the World Health Organization (WHO) and Médecins Sans Frontières (MSF). However, these solutions are often limited by technological infrastructure gaps and internet censorship. Furthermore, the stigma surrounding mental illness in Venezuelan culture remains a significant barrier to treatment, particularly in rural areas where Caracas psychiatrists must travel to provide care.</w:t>
      </w:r>
    </w:p>
    <w:p>
      <w:pPr>
        <w:pStyle w:val="BodyText"/>
      </w:pPr>
      <w:r>
        <w:t xml:space="preserve">In this context, the</w:t>
      </w:r>
      <w:r>
        <w:t xml:space="preserve"> </w:t>
      </w:r>
      <w:r>
        <w:rPr>
          <w:bCs/>
          <w:b/>
        </w:rPr>
        <w:t xml:space="preserve">Venezuela Caracas Psychiatrist</w:t>
      </w:r>
      <w:r>
        <w:t xml:space="preserve"> </w:t>
      </w:r>
      <w:r>
        <w:t xml:space="preserve">embodies both a clinical and social role. They are not only healers but also witnesses to the systemic failures that have eroded public health. Their work highlights the urgent need for international collaboration, policy reform, and increased investment in mental health infrastructure within Venezuela. As one psychiatrist in Caracas aptly noted: “We treat patients not just with pills or therapy, but with hope—an increasingly scarce resource in our city.”</w:t>
      </w:r>
    </w:p>
    <w:p>
      <w:pPr>
        <w:pStyle w:val="BodyText"/>
      </w:pPr>
      <w:r>
        <w:rPr>
          <w:bCs/>
          <w:b/>
        </w:rPr>
        <w:t xml:space="preserve">Conclusion:</w:t>
      </w:r>
      <w:r>
        <w:t xml:space="preserve"> </w:t>
      </w:r>
      <w:r>
        <w:t xml:space="preserve">The role of</w:t>
      </w:r>
      <w:r>
        <w:t xml:space="preserve"> </w:t>
      </w:r>
      <w:r>
        <w:rPr>
          <w:bCs/>
          <w:b/>
        </w:rPr>
        <w:t xml:space="preserve">Venezuela Caracas Psychiatrists</w:t>
      </w:r>
      <w:r>
        <w:t xml:space="preserve"> </w:t>
      </w:r>
      <w:r>
        <w:t xml:space="preserve">is emblematic of the broader struggle for mental health equity in crisis contexts. Their contributions underscore the resilience of healthcare professionals in face-to-face adversity, while also exposing the structural deficiencies that hinder their ability to provide adequate care. Addressing these challenges requires a multifaceted approach, including international support, domestic policy reforms, and a reimagining of mental health as a priority in Venezuela’s post-crisis recovery. The</w:t>
      </w:r>
      <w:r>
        <w:t xml:space="preserve"> </w:t>
      </w:r>
      <w:r>
        <w:rPr>
          <w:bCs/>
          <w:b/>
        </w:rPr>
        <w:t xml:space="preserve">Abstract academic</w:t>
      </w:r>
      <w:r>
        <w:t xml:space="preserve"> </w:t>
      </w:r>
      <w:r>
        <w:t xml:space="preserve">analysis presented here serves as both a call to action and a testament to the enduring commitment of psychiatrists in Caracas.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Psychiatrists in Venezuela Caracas</dc:title>
  <dc:creator/>
  <cp:keywords/>
  <dcterms:created xsi:type="dcterms:W3CDTF">2026-07-23T14:26:07Z</dcterms:created>
  <dcterms:modified xsi:type="dcterms:W3CDTF">2026-07-23T14:26:07Z</dcterms:modified>
</cp:coreProperties>
</file>

<file path=docProps/custom.xml><?xml version="1.0" encoding="utf-8"?>
<Properties xmlns="http://schemas.openxmlformats.org/officeDocument/2006/custom-properties" xmlns:vt="http://schemas.openxmlformats.org/officeDocument/2006/docPropsVTypes"/>
</file>