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w:t>
      </w:r>
      <w:r>
        <w:t xml:space="preserve"> </w:t>
      </w:r>
      <w:r>
        <w:t xml:space="preserve">in</w:t>
      </w:r>
      <w:r>
        <w:t xml:space="preserve"> </w:t>
      </w:r>
      <w:r>
        <w:t xml:space="preserve">Bangladesh</w:t>
      </w:r>
      <w:r>
        <w:t xml:space="preserve"> </w:t>
      </w:r>
      <w:r>
        <w:t xml:space="preserve">Dhaka</w:t>
      </w:r>
    </w:p>
    <w:bookmarkStart w:id="25" w:name="Xd5318d851e6b2969303b8c7c1bf6b2c5c95cc48"/>
    <w:p>
      <w:pPr>
        <w:pStyle w:val="Heading1"/>
      </w:pPr>
      <w:r>
        <w:t xml:space="preserve">Abstract Academic Document on the Role of a Psychologist in Bangladesh Dhaka</w:t>
      </w:r>
    </w:p>
    <w:p>
      <w:pPr>
        <w:pStyle w:val="FirstParagraph"/>
      </w:pPr>
      <w:r>
        <w:rPr>
          <w:bCs/>
          <w:b/>
        </w:rPr>
        <w:t xml:space="preserve">Abstract Academic</w:t>
      </w:r>
      <w:r>
        <w:t xml:space="preserve">: This academic abstract explores the multifaceted role of a</w:t>
      </w:r>
      <w:r>
        <w:t xml:space="preserve"> </w:t>
      </w:r>
      <w:r>
        <w:rPr>
          <w:bCs/>
          <w:b/>
        </w:rPr>
        <w:t xml:space="preserve">Psychologist</w:t>
      </w:r>
      <w:r>
        <w:t xml:space="preserve"> </w:t>
      </w:r>
      <w:r>
        <w:t xml:space="preserve">in</w:t>
      </w:r>
      <w:r>
        <w:t xml:space="preserve"> </w:t>
      </w:r>
      <w:r>
        <w:rPr>
          <w:iCs/>
          <w:i/>
        </w:rPr>
        <w:t xml:space="preserve">Bangladesh Dhaka</w:t>
      </w:r>
      <w:r>
        <w:t xml:space="preserve">, emphasizing their significance in addressing mental health challenges within a rapidly urbanizing and culturally diverse socio-economic landscape. The document analyzes the unique contextual factors shaping psychological practice in Dhaka, including cultural norms, economic pressures, and the growing recognition of mental health as a public concern. It further highlights the contributions of psychologists to individual well-being, community development, and policy formulation in Bangladesh’s capital city.</w:t>
      </w:r>
    </w:p>
    <w:bookmarkStart w:id="20" w:name="introduction"/>
    <w:p>
      <w:pPr>
        <w:pStyle w:val="Heading2"/>
      </w:pPr>
      <w:r>
        <w:t xml:space="preserve">1. Introduction</w:t>
      </w:r>
    </w:p>
    <w:p>
      <w:pPr>
        <w:pStyle w:val="FirstParagraph"/>
      </w:pPr>
      <w:r>
        <w:t xml:space="preserve">The</w:t>
      </w:r>
      <w:r>
        <w:t xml:space="preserve"> </w:t>
      </w:r>
      <w:r>
        <w:rPr>
          <w:bCs/>
          <w:b/>
        </w:rPr>
        <w:t xml:space="preserve">Psychologist</w:t>
      </w:r>
      <w:r>
        <w:t xml:space="preserve">, as a key professional in mental health care, plays a pivotal role in Bangladesh Dhaka—a city characterized by its density, economic dynamism, and complex social structures. With over 20 million inhabitants (Bangladesh Bureau of Statistics, 2023), Dhaka faces unique challenges such as overcrowding, poverty rates exceeding 30% (World Bank, 2022), and a cultural stigma surrounding mental health. These factors demand a nuanced understanding of psychological interventions tailored to the local context. This abstract provides an academic overview of how psychologists in Dhaka navigate these challenges while contributing to the broader goals of public welfare and social progress.</w:t>
      </w:r>
    </w:p>
    <w:bookmarkEnd w:id="20"/>
    <w:bookmarkStart w:id="21" w:name="X41b065320656294ed258876d9f7e03952c74df5"/>
    <w:p>
      <w:pPr>
        <w:pStyle w:val="Heading2"/>
      </w:pPr>
      <w:r>
        <w:t xml:space="preserve">2. Contextual Challenges for Psychologists in Bangladesh Dhaka</w:t>
      </w:r>
    </w:p>
    <w:p>
      <w:pPr>
        <w:pStyle w:val="FirstParagraph"/>
      </w:pPr>
      <w:r>
        <w:t xml:space="preserve">The</w:t>
      </w:r>
      <w:r>
        <w:t xml:space="preserve"> </w:t>
      </w:r>
      <w:r>
        <w:rPr>
          <w:bCs/>
          <w:b/>
        </w:rPr>
        <w:t xml:space="preserve">Psychologist</w:t>
      </w:r>
      <w:r>
        <w:t xml:space="preserve"> </w:t>
      </w:r>
      <w:r>
        <w:t xml:space="preserve">operating in</w:t>
      </w:r>
      <w:r>
        <w:t xml:space="preserve"> </w:t>
      </w:r>
      <w:r>
        <w:rPr>
          <w:iCs/>
          <w:i/>
        </w:rPr>
        <w:t xml:space="preserve">Bangladesh Dhaka</w:t>
      </w:r>
      <w:r>
        <w:t xml:space="preserve"> </w:t>
      </w:r>
      <w:r>
        <w:t xml:space="preserve">must contend with systemic barriers, including limited access to mental health resources, a shortage of trained professionals, and societal misconceptions about psychological disorders. For instance, while urbanization has increased awareness of mental health issues among the middle class, many low-income populations still view psychological problems as a sign of weakness or divine punishment. Furthermore, the rapid pace of modernization in Dhaka has led to heightened stress levels among students, working professionals, and families coping with migration and economic instability.</w:t>
      </w:r>
    </w:p>
    <w:p>
      <w:pPr>
        <w:pStyle w:val="BodyText"/>
      </w:pPr>
      <w:r>
        <w:t xml:space="preserve">Cultural sensitivity is another critical aspect. Psychologists must integrate Western-trained methodologies with indigenous practices such as</w:t>
      </w:r>
      <w:r>
        <w:t xml:space="preserve"> </w:t>
      </w:r>
      <w:r>
        <w:rPr>
          <w:iCs/>
          <w:i/>
        </w:rPr>
        <w:t xml:space="preserve">shakhtari</w:t>
      </w:r>
      <w:r>
        <w:t xml:space="preserve"> </w:t>
      </w:r>
      <w:r>
        <w:t xml:space="preserve">(a traditional healing system) or community-based counseling approaches that resonate with local beliefs. This dual focus ensures interventions are both effective and culturally acceptable, bridging the gap between global psychological standards and Bangladesh’s unique socio-religious environment.</w:t>
      </w:r>
    </w:p>
    <w:bookmarkEnd w:id="21"/>
    <w:bookmarkStart w:id="22" w:name="Xc1ec2b228d6f9899f2dd872064f0894d2310ea0"/>
    <w:p>
      <w:pPr>
        <w:pStyle w:val="Heading2"/>
      </w:pPr>
      <w:r>
        <w:t xml:space="preserve">3. Contributions of Psychologists in Dhaka: A Multifaceted Role</w:t>
      </w:r>
    </w:p>
    <w:p>
      <w:pPr>
        <w:pStyle w:val="FirstParagraph"/>
      </w:pPr>
      <w:r>
        <w:t xml:space="preserve">The</w:t>
      </w:r>
      <w:r>
        <w:t xml:space="preserve"> </w:t>
      </w:r>
      <w:r>
        <w:rPr>
          <w:bCs/>
          <w:b/>
        </w:rPr>
        <w:t xml:space="preserve">Psychologist</w:t>
      </w:r>
      <w:r>
        <w:t xml:space="preserve"> </w:t>
      </w:r>
      <w:r>
        <w:t xml:space="preserve">in</w:t>
      </w:r>
      <w:r>
        <w:t xml:space="preserve"> </w:t>
      </w:r>
      <w:r>
        <w:rPr>
          <w:iCs/>
          <w:i/>
        </w:rPr>
        <w:t xml:space="preserve">Bangladesh Dhaka</w:t>
      </w:r>
      <w:r>
        <w:t xml:space="preserve"> </w:t>
      </w:r>
      <w:r>
        <w:t xml:space="preserve">serves as a multidisciplinary professional, addressing individual, familial, and community-level mental health needs. Their work includes:</w:t>
      </w:r>
    </w:p>
    <w:p>
      <w:pPr>
        <w:numPr>
          <w:ilvl w:val="0"/>
          <w:numId w:val="1001"/>
        </w:numPr>
        <w:pStyle w:val="Compact"/>
      </w:pPr>
      <w:r>
        <w:rPr>
          <w:bCs/>
          <w:b/>
        </w:rPr>
        <w:t xml:space="preserve">Clinical Practice</w:t>
      </w:r>
      <w:r>
        <w:t xml:space="preserve">: Providing therapy for conditions such as depression, anxiety disorders, and post-traumatic stress disorder (PTSD) through private clinics or public health centers.</w:t>
      </w:r>
    </w:p>
    <w:p>
      <w:pPr>
        <w:numPr>
          <w:ilvl w:val="0"/>
          <w:numId w:val="1001"/>
        </w:numPr>
        <w:pStyle w:val="Compact"/>
      </w:pPr>
      <w:r>
        <w:rPr>
          <w:bCs/>
          <w:b/>
        </w:rPr>
        <w:t xml:space="preserve">Educational Outreach</w:t>
      </w:r>
      <w:r>
        <w:t xml:space="preserve">: Conducting workshops in schools and universities to destigmatize mental health issues, particularly among youth. For example, initiatives like the "Mental Health Awareness Campaign" by Dhaka University’s Psychology Department have reached over 50,000 students since 2019.</w:t>
      </w:r>
    </w:p>
    <w:p>
      <w:pPr>
        <w:numPr>
          <w:ilvl w:val="0"/>
          <w:numId w:val="1001"/>
        </w:numPr>
        <w:pStyle w:val="Compact"/>
      </w:pPr>
      <w:r>
        <w:rPr>
          <w:bCs/>
          <w:b/>
        </w:rPr>
        <w:t xml:space="preserve">Policy Advocacy</w:t>
      </w:r>
      <w:r>
        <w:t xml:space="preserve">: Collaborating with governmental and non-governmental organizations (NGOs) to improve mental health policies. Psychologists in Dhaka have been instrumental in lobbying for the inclusion of mental health provisions in Bangladesh’s National Health Policy (2020).</w:t>
      </w:r>
    </w:p>
    <w:p>
      <w:pPr>
        <w:numPr>
          <w:ilvl w:val="0"/>
          <w:numId w:val="1001"/>
        </w:numPr>
        <w:pStyle w:val="Compact"/>
      </w:pPr>
      <w:r>
        <w:rPr>
          <w:bCs/>
          <w:b/>
        </w:rPr>
        <w:t xml:space="preserve">Crisis Intervention</w:t>
      </w:r>
      <w:r>
        <w:t xml:space="preserve">: Supporting victims of natural disasters, gender-based violence, and political unrest through trauma counseling programs. The 2017 Dhaka fire tragedy, which claimed over 160 lives, saw psychologists providing immediate psychological first aid to survivors.</w:t>
      </w:r>
    </w:p>
    <w:p>
      <w:pPr>
        <w:pStyle w:val="FirstParagraph"/>
      </w:pPr>
      <w:r>
        <w:t xml:space="preserve">These contributions underscore the psychologist’s role as a bridge between academic knowledge and practical application in a society undergoing rapid transformation.</w:t>
      </w:r>
    </w:p>
    <w:bookmarkEnd w:id="22"/>
    <w:bookmarkStart w:id="23" w:name="Xb5a94c6e83d106e47b21fcfdb779ff8dd06da1e"/>
    <w:p>
      <w:pPr>
        <w:pStyle w:val="Heading2"/>
      </w:pPr>
      <w:r>
        <w:t xml:space="preserve">4. Academic and Professional Development in Dhaka</w:t>
      </w:r>
    </w:p>
    <w:p>
      <w:pPr>
        <w:pStyle w:val="FirstParagraph"/>
      </w:pPr>
      <w:r>
        <w:t xml:space="preserve">The</w:t>
      </w:r>
      <w:r>
        <w:t xml:space="preserve"> </w:t>
      </w:r>
      <w:r>
        <w:rPr>
          <w:bCs/>
          <w:b/>
        </w:rPr>
        <w:t xml:space="preserve">Bangladesh Dhaka</w:t>
      </w:r>
      <w:r>
        <w:t xml:space="preserve"> </w:t>
      </w:r>
      <w:r>
        <w:t xml:space="preserve">region hosts several institutions offering psychology education, such as the University of Dhaka, BRAC University, and the Institute of Psychological Studies. These institutions have expanded their curricula to include courses on cultural competence, community mental health, and digital counseling—reflecting the evolving demands of urban life. However, disparities persist in terms of resource allocation and faculty training compared to global standards.</w:t>
      </w:r>
    </w:p>
    <w:p>
      <w:pPr>
        <w:pStyle w:val="BodyText"/>
      </w:pPr>
      <w:r>
        <w:t xml:space="preserve">Policymakers and academics in Dhaka are also exploring innovative solutions. For instance, telepsychology services have gained traction during the COVID-19 pandemic, allowing psychologists to reach rural populations through mobile platforms. This integration of technology aligns with Bangladesh’s growing digital infrastructure and highlights the adaptability of psychologists in</w:t>
      </w:r>
      <w:r>
        <w:t xml:space="preserve"> </w:t>
      </w:r>
      <w:r>
        <w:rPr>
          <w:iCs/>
          <w:i/>
        </w:rPr>
        <w:t xml:space="preserve">Bangladesh Dhaka</w:t>
      </w:r>
      <w:r>
        <w:t xml:space="preserve">.</w:t>
      </w:r>
    </w:p>
    <w:bookmarkEnd w:id="23"/>
    <w:bookmarkStart w:id="24" w:name="future-directions-and-conclusion"/>
    <w:p>
      <w:pPr>
        <w:pStyle w:val="Heading2"/>
      </w:pPr>
      <w:r>
        <w:t xml:space="preserve">5. Future Directions and Conclusion</w:t>
      </w:r>
    </w:p>
    <w:p>
      <w:pPr>
        <w:pStyle w:val="FirstParagraph"/>
      </w:pPr>
      <w:r>
        <w:t xml:space="preserve">The role of the</w:t>
      </w:r>
      <w:r>
        <w:t xml:space="preserve"> </w:t>
      </w:r>
      <w:r>
        <w:rPr>
          <w:bCs/>
          <w:b/>
        </w:rPr>
        <w:t xml:space="preserve">Psychologist</w:t>
      </w:r>
      <w:r>
        <w:t xml:space="preserve"> </w:t>
      </w:r>
      <w:r>
        <w:t xml:space="preserve">in</w:t>
      </w:r>
      <w:r>
        <w:t xml:space="preserve"> </w:t>
      </w:r>
      <w:r>
        <w:rPr>
          <w:iCs/>
          <w:i/>
        </w:rPr>
        <w:t xml:space="preserve">Bangladesh Dhaka</w:t>
      </w:r>
      <w:r>
        <w:t xml:space="preserve"> </w:t>
      </w:r>
      <w:r>
        <w:t xml:space="preserve">is indispensable yet under-recognized. As the city continues to grow, addressing mental health challenges requires increased investment in training, infrastructure, and public awareness campaigns. Academic institutions must prioritize research on localized psychological interventions, while policymakers should integrate mental health into urban planning and poverty alleviation programs.</w:t>
      </w:r>
    </w:p>
    <w:p>
      <w:pPr>
        <w:pStyle w:val="BodyText"/>
      </w:pPr>
      <w:r>
        <w:t xml:space="preserve">In conclusion, this</w:t>
      </w:r>
      <w:r>
        <w:t xml:space="preserve"> </w:t>
      </w:r>
      <w:r>
        <w:rPr>
          <w:bCs/>
          <w:b/>
        </w:rPr>
        <w:t xml:space="preserve">Abstract Academic</w:t>
      </w:r>
      <w:r>
        <w:t xml:space="preserve"> </w:t>
      </w:r>
      <w:r>
        <w:t xml:space="preserve">highlights the vital role of psychologists in navigating the complexities of</w:t>
      </w:r>
      <w:r>
        <w:t xml:space="preserve"> </w:t>
      </w:r>
      <w:r>
        <w:rPr>
          <w:iCs/>
          <w:i/>
        </w:rPr>
        <w:t xml:space="preserve">Bangladesh Dhaka</w:t>
      </w:r>
      <w:r>
        <w:t xml:space="preserve">. Their work not only supports individual well-being but also contributes to the city’s social fabric, ensuring that mental health becomes a cornerstone of development. As Bangladesh moves toward becoming a middle-income nation, the expertise of psychologists in Dhaka will remain critical to fostering resilience, equity, and inclusive growth.</w:t>
      </w:r>
    </w:p>
    <w:p>
      <w:pPr>
        <w:pStyle w:val="BodyText"/>
      </w:pPr>
      <w:r>
        <w:rPr>
          <w:iCs/>
          <w:i/>
        </w:rPr>
        <w:t xml:space="preserve">Keywords:</w:t>
      </w:r>
      <w:r>
        <w:t xml:space="preserve"> </w:t>
      </w:r>
      <w:r>
        <w:t xml:space="preserve">Psychologist; Bangladesh Dhaka; Mental Health; Cultural Competence; Urbanization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 in Bangladesh Dhaka</dc:title>
  <dc:creator/>
  <cp:keywords/>
  <dcterms:created xsi:type="dcterms:W3CDTF">2026-07-21T05:48:56Z</dcterms:created>
  <dcterms:modified xsi:type="dcterms:W3CDTF">2026-07-21T05:48:56Z</dcterms:modified>
</cp:coreProperties>
</file>

<file path=docProps/custom.xml><?xml version="1.0" encoding="utf-8"?>
<Properties xmlns="http://schemas.openxmlformats.org/officeDocument/2006/custom-properties" xmlns:vt="http://schemas.openxmlformats.org/officeDocument/2006/docPropsVTypes"/>
</file>