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b75451450a98b55bfa86adfb194a89ac71051ec"/>
    <w:p>
      <w:pPr>
        <w:pStyle w:val="Heading1"/>
      </w:pPr>
      <w:r>
        <w:t xml:space="preserve">Abstract Academic Document on the Role of a Psychologist in Canada Vancouver</w:t>
      </w:r>
    </w:p>
    <w:bookmarkStart w:id="20" w:name="introduction"/>
    <w:p>
      <w:pPr>
        <w:pStyle w:val="Heading2"/>
      </w:pPr>
      <w:r>
        <w:t xml:space="preserve">Introduction</w:t>
      </w:r>
    </w:p>
    <w:p>
      <w:pPr>
        <w:pStyle w:val="FirstParagraph"/>
      </w:pPr>
      <w:r>
        <w:t xml:space="preserve">The role of a psychologist in the context of urban environments like</w:t>
      </w:r>
      <w:r>
        <w:t xml:space="preserve"> </w:t>
      </w:r>
      <w:r>
        <w:rPr>
          <w:bCs/>
          <w:b/>
        </w:rPr>
        <w:t xml:space="preserve">Canada Vancouver</w:t>
      </w:r>
      <w:r>
        <w:t xml:space="preserve"> </w:t>
      </w:r>
      <w:r>
        <w:t xml:space="preserve">presents unique challenges and opportunities. As a multicultural hub, Vancouver is home to diverse communities, including Indigenous peoples, immigrants from Asia, South America, and the Middle East. This diversity necessitates a nuanced understanding of cultural sensitivity among psychologists operating in this region. The academic significance of studying how</w:t>
      </w:r>
      <w:r>
        <w:t xml:space="preserve"> </w:t>
      </w:r>
      <w:r>
        <w:rPr>
          <w:bCs/>
          <w:b/>
        </w:rPr>
        <w:t xml:space="preserve">Psychologist</w:t>
      </w:r>
      <w:r>
        <w:t xml:space="preserve">s adapt their practices in such an environment lies in its implications for mental health care delivery and policy development within British Columbia.</w:t>
      </w:r>
    </w:p>
    <w:bookmarkEnd w:id="20"/>
    <w:bookmarkStart w:id="21" w:name="objectives"/>
    <w:p>
      <w:pPr>
        <w:pStyle w:val="Heading2"/>
      </w:pPr>
      <w:r>
        <w:t xml:space="preserve">Objectives</w:t>
      </w:r>
    </w:p>
    <w:p>
      <w:pPr>
        <w:pStyle w:val="FirstParagraph"/>
      </w:pPr>
      <w:r>
        <w:t xml:space="preserve">The primary objective of this abstract academic document is to examine the multifaceted role of a psychologist in</w:t>
      </w:r>
      <w:r>
        <w:t xml:space="preserve"> </w:t>
      </w:r>
      <w:r>
        <w:rPr>
          <w:bCs/>
          <w:b/>
        </w:rPr>
        <w:t xml:space="preserve">Canada Vancouver</w:t>
      </w:r>
      <w:r>
        <w:t xml:space="preserve">, emphasizing how their professional responsibilities are influenced by the region’s unique sociocultural, economic, and geographical characteristics. This includes analyzing:</w:t>
      </w:r>
    </w:p>
    <w:p>
      <w:pPr>
        <w:numPr>
          <w:ilvl w:val="0"/>
          <w:numId w:val="1001"/>
        </w:numPr>
        <w:pStyle w:val="Compact"/>
      </w:pPr>
      <w:r>
        <w:t xml:space="preserve">The adaptation of psychological theories and practices to address cultural diversity in Vancouver.</w:t>
      </w:r>
    </w:p>
    <w:p>
      <w:pPr>
        <w:numPr>
          <w:ilvl w:val="0"/>
          <w:numId w:val="1001"/>
        </w:numPr>
        <w:pStyle w:val="Compact"/>
      </w:pPr>
      <w:r>
        <w:t xml:space="preserve">The challenges faced by psychologists in providing equitable mental health services across different demographic groups.</w:t>
      </w:r>
    </w:p>
    <w:p>
      <w:pPr>
        <w:numPr>
          <w:ilvl w:val="0"/>
          <w:numId w:val="1001"/>
        </w:numPr>
        <w:pStyle w:val="Compact"/>
      </w:pPr>
      <w:r>
        <w:t xml:space="preserve">The integration of technological advancements, such as teletherapy, into clinical practice in a city known for its progressive healthcare policies.</w:t>
      </w:r>
    </w:p>
    <w:bookmarkEnd w:id="21"/>
    <w:bookmarkStart w:id="22" w:name="methodology"/>
    <w:p>
      <w:pPr>
        <w:pStyle w:val="Heading2"/>
      </w:pPr>
      <w:r>
        <w:t xml:space="preserve">Methodology</w:t>
      </w:r>
    </w:p>
    <w:p>
      <w:pPr>
        <w:pStyle w:val="FirstParagraph"/>
      </w:pPr>
      <w:r>
        <w:t xml:space="preserve">This abstract synthesizes existing literature, case studies, and policy documents related to the work of psychologists in Vancouver. Data was gathered from peer-reviewed journals, reports by the</w:t>
      </w:r>
      <w:r>
        <w:t xml:space="preserve"> </w:t>
      </w:r>
      <w:r>
        <w:rPr>
          <w:bCs/>
          <w:b/>
        </w:rPr>
        <w:t xml:space="preserve">College of Psychologists of British Columbia (CPBC)</w:t>
      </w:r>
      <w:r>
        <w:t xml:space="preserve">, and interviews with licensed psychologists practicing in the region. The analysis focuses on how these professionals navigate ethical dilemmas arising from cultural differences, systemic inequities, and urban stressors such as housing insecurity and climate-related mental health impacts.</w:t>
      </w:r>
    </w:p>
    <w:bookmarkEnd w:id="22"/>
    <w:bookmarkStart w:id="23" w:name="key-findings"/>
    <w:p>
      <w:pPr>
        <w:pStyle w:val="Heading2"/>
      </w:pPr>
      <w:r>
        <w:t xml:space="preserve">Key Findings</w:t>
      </w:r>
    </w:p>
    <w:p>
      <w:pPr>
        <w:pStyle w:val="FirstParagraph"/>
      </w:pPr>
      <w:r>
        <w:rPr>
          <w:bCs/>
          <w:b/>
        </w:rPr>
        <w:t xml:space="preserve">Psychologist</w:t>
      </w:r>
      <w:r>
        <w:t xml:space="preserve">s in Vancouver are increasingly required to incorporate cross-cultural competence into their training and practice. For instance:</w:t>
      </w:r>
    </w:p>
    <w:p>
      <w:pPr>
        <w:numPr>
          <w:ilvl w:val="0"/>
          <w:numId w:val="1002"/>
        </w:numPr>
        <w:pStyle w:val="Compact"/>
      </w:pPr>
      <w:r>
        <w:t xml:space="preserve">Clinical psychologists often collaborate with community leaders and cultural liaisons to ensure that therapeutic approaches resonate with patients from marginalized backgrounds.</w:t>
      </w:r>
    </w:p>
    <w:p>
      <w:pPr>
        <w:numPr>
          <w:ilvl w:val="0"/>
          <w:numId w:val="1002"/>
        </w:numPr>
        <w:pStyle w:val="Compact"/>
      </w:pPr>
      <w:r>
        <w:t xml:space="preserve">Research indicates a growing demand for trauma-informed care among Indigenous communities, driven by historical intergenerational trauma and ongoing systemic issues.</w:t>
      </w:r>
    </w:p>
    <w:p>
      <w:pPr>
        <w:numPr>
          <w:ilvl w:val="0"/>
          <w:numId w:val="1002"/>
        </w:numPr>
        <w:pStyle w:val="Compact"/>
      </w:pPr>
      <w:r>
        <w:t xml:space="preserve">The integration of digital tools, such as virtual reality for exposure therapy and AI-driven mental health apps, reflects Vancouver’s status as a tech-savvy metropolis where innovation is prioritized in healthcare delivery.</w:t>
      </w:r>
    </w:p>
    <w:bookmarkEnd w:id="23"/>
    <w:bookmarkStart w:id="24" w:name="cultural-context"/>
    <w:p>
      <w:pPr>
        <w:pStyle w:val="Heading2"/>
      </w:pPr>
      <w:r>
        <w:t xml:space="preserve">Cultural Context</w:t>
      </w:r>
    </w:p>
    <w:p>
      <w:pPr>
        <w:pStyle w:val="FirstParagraph"/>
      </w:pPr>
      <w:r>
        <w:t xml:space="preserve">Vancouver’s identity as a cosmopolitan city with significant Indigenous heritage shapes the expectations of its residents. Psychologists must address not only individual mental health needs but also systemic factors that contribute to psychological distress. For example, studies have shown that racialized communities in Vancouver face higher rates of anxiety and depression due to discrimination and socioeconomic disparities. This necessitates a community-based approach where psychologists work alongside social workers, educators, and policymakers to create holistic support systems.</w:t>
      </w:r>
    </w:p>
    <w:bookmarkEnd w:id="24"/>
    <w:bookmarkStart w:id="25" w:name="professional-challenges"/>
    <w:p>
      <w:pPr>
        <w:pStyle w:val="Heading2"/>
      </w:pPr>
      <w:r>
        <w:t xml:space="preserve">Professional Challenges</w:t>
      </w:r>
    </w:p>
    <w:p>
      <w:pPr>
        <w:pStyle w:val="FirstParagraph"/>
      </w:pPr>
      <w:r>
        <w:t xml:space="preserve">Practitioners in Vancouver encounter specific challenges that differ from other parts of Canada. These include:</w:t>
      </w:r>
    </w:p>
    <w:p>
      <w:pPr>
        <w:numPr>
          <w:ilvl w:val="0"/>
          <w:numId w:val="1003"/>
        </w:numPr>
        <w:pStyle w:val="Compact"/>
      </w:pPr>
      <w:r>
        <w:t xml:space="preserve">Limited access to mental health services in remote areas of the region, such as the North Shore or the Fraser Valley.</w:t>
      </w:r>
    </w:p>
    <w:p>
      <w:pPr>
        <w:numPr>
          <w:ilvl w:val="0"/>
          <w:numId w:val="1003"/>
        </w:numPr>
        <w:pStyle w:val="Compact"/>
      </w:pPr>
      <w:r>
        <w:t xml:space="preserve">The need to balance confidentiality with cultural norms that may prioritize family involvement in mental health treatment.</w:t>
      </w:r>
    </w:p>
    <w:p>
      <w:pPr>
        <w:numPr>
          <w:ilvl w:val="0"/>
          <w:numId w:val="1003"/>
        </w:numPr>
        <w:pStyle w:val="Compact"/>
      </w:pPr>
      <w:r>
        <w:t xml:space="preserve">Addressing climate anxiety and eco-mental health concerns, given Vancouver’s vulnerability to wildfires and rising sea levels.</w:t>
      </w:r>
    </w:p>
    <w:bookmarkEnd w:id="25"/>
    <w:bookmarkStart w:id="26" w:name="educational-and-licensing-requirements"/>
    <w:p>
      <w:pPr>
        <w:pStyle w:val="Heading2"/>
      </w:pPr>
      <w:r>
        <w:t xml:space="preserve">Educational and Licensing Requirements</w:t>
      </w:r>
    </w:p>
    <w:p>
      <w:pPr>
        <w:pStyle w:val="FirstParagraph"/>
      </w:pPr>
      <w:r>
        <w:t xml:space="preserve">To practice as a psychologist in Vancouver, professionals must meet stringent licensing criteria set by the CPBC. This includes completing a doctoral degree in psychology (PhD or PsyD), accumulating supervised clinical hours, and passing the Psychologist Registration Examination. Additionally, ongoing professional development is mandatory to stay current with evolving standards of care and cultural competence training.</w:t>
      </w:r>
    </w:p>
    <w:bookmarkEnd w:id="26"/>
    <w:bookmarkStart w:id="27" w:name="policy-and-advocacy"/>
    <w:p>
      <w:pPr>
        <w:pStyle w:val="Heading2"/>
      </w:pPr>
      <w:r>
        <w:t xml:space="preserve">Policy and Advocacy</w:t>
      </w:r>
    </w:p>
    <w:p>
      <w:pPr>
        <w:pStyle w:val="FirstParagraph"/>
      </w:pPr>
      <w:r>
        <w:t xml:space="preserve">Vancouver’s psychologists are often at the forefront of advocating for mental health reforms. Their contributions include:</w:t>
      </w:r>
    </w:p>
    <w:p>
      <w:pPr>
        <w:numPr>
          <w:ilvl w:val="0"/>
          <w:numId w:val="1004"/>
        </w:numPr>
        <w:pStyle w:val="Compact"/>
      </w:pPr>
      <w:r>
        <w:t xml:space="preserve">Promoting accessible mental health services for low-income populations through partnerships with non-profits.</w:t>
      </w:r>
    </w:p>
    <w:p>
      <w:pPr>
        <w:numPr>
          <w:ilvl w:val="0"/>
          <w:numId w:val="1004"/>
        </w:numPr>
        <w:pStyle w:val="Compact"/>
      </w:pPr>
      <w:r>
        <w:t xml:space="preserve">Advocating for Indigenous-led mental health initiatives that incorporate traditional healing practices.</w:t>
      </w:r>
    </w:p>
    <w:p>
      <w:pPr>
        <w:numPr>
          <w:ilvl w:val="0"/>
          <w:numId w:val="1004"/>
        </w:numPr>
        <w:pStyle w:val="Compact"/>
      </w:pPr>
      <w:r>
        <w:t xml:space="preserve">Participating in policy discussions on urban planning and public safety to mitigate stressors like overcrowding and gentrification.</w:t>
      </w:r>
    </w:p>
    <w:bookmarkEnd w:id="27"/>
    <w:bookmarkStart w:id="28" w:name="conclusion"/>
    <w:p>
      <w:pPr>
        <w:pStyle w:val="Heading2"/>
      </w:pPr>
      <w:r>
        <w:t xml:space="preserve">Conclusion</w:t>
      </w:r>
    </w:p>
    <w:p>
      <w:pPr>
        <w:pStyle w:val="FirstParagraph"/>
      </w:pPr>
      <w:r>
        <w:t xml:space="preserve">The role of a psychologist in Vancouver, Canada, is deeply intertwined with the city’s cultural fabric and socio-political landscape. As a leader in progressive mental health practices, Vancouver provides a dynamic environment for psychologists to innovate and address complex challenges. This abstract academic document underscores the importance of cultural humility, technological integration, and systemic advocacy in shaping effective psychological care for diverse populations. Future research should explore how these strategies can be adapted to other multicultural urban centers worldwide.</w:t>
      </w:r>
    </w:p>
    <w:bookmarkEnd w:id="28"/>
    <w:bookmarkStart w:id="29" w:name="keywords"/>
    <w:p>
      <w:pPr>
        <w:pStyle w:val="Heading2"/>
      </w:pPr>
      <w:r>
        <w:t xml:space="preserve">Keywords</w:t>
      </w:r>
    </w:p>
    <w:p>
      <w:pPr>
        <w:pStyle w:val="FirstParagraph"/>
      </w:pPr>
      <w:r>
        <w:rPr>
          <w:bCs/>
          <w:b/>
        </w:rPr>
        <w:t xml:space="preserve">Psychologist</w:t>
      </w:r>
      <w:r>
        <w:t xml:space="preserve">, Canada Vancouver, Cultural Competence, Mental Health Care, Urban Psychology, Indigenous Mental Health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Psychologist in Canada Vancouver</dc:title>
  <dc:creator/>
  <dc:language>en</dc:language>
  <cp:keywords/>
  <dcterms:created xsi:type="dcterms:W3CDTF">2026-07-21T09:11:36Z</dcterms:created>
  <dcterms:modified xsi:type="dcterms:W3CDTF">2026-07-21T09:11:36Z</dcterms:modified>
</cp:coreProperties>
</file>

<file path=docProps/custom.xml><?xml version="1.0" encoding="utf-8"?>
<Properties xmlns="http://schemas.openxmlformats.org/officeDocument/2006/custom-properties" xmlns:vt="http://schemas.openxmlformats.org/officeDocument/2006/docPropsVTypes"/>
</file>