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Psychologists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7503fe563c5be076bf07f372f12f2d335510fb2"/>
    <w:p>
      <w:pPr>
        <w:pStyle w:val="Heading1"/>
      </w:pPr>
      <w:r>
        <w:t xml:space="preserve">Abstract Academic: The Role of Psychologists in Colombia Bogotá</w:t>
      </w:r>
    </w:p>
    <w:p>
      <w:pPr>
        <w:pStyle w:val="FirstParagraph"/>
      </w:pPr>
      <w:r>
        <w:rPr>
          <w:bCs/>
          <w:b/>
        </w:rPr>
        <w:t xml:space="preserve">Abstract:</w:t>
      </w:r>
    </w:p>
    <w:p>
      <w:pPr>
        <w:pStyle w:val="BodyText"/>
      </w:pPr>
      <w:r>
        <w:t xml:space="preserve">In the dynamic socio-cultural and political landscape of Colombia, particularly within the capital city of Bogotá, psychologists play a pivotal role in addressing the multifaceted mental health challenges faced by its population. This academic abstract explores the significance of psychology as a discipline within Colombia’s context, emphasizing the unique contributions and responsibilities of psychologists operating in Bogotá. The document examines how psychological services are tailored to meet the needs of a diverse society marked by historical conflicts, economic disparities, and cultural richness. Furthermore, it highlights the challenges and opportunities faced by mental health professionals in this region while underscoring their critical role in promoting social cohesion, resilience, and individual well-being.</w:t>
      </w:r>
    </w:p>
    <w:p>
      <w:pPr>
        <w:pStyle w:val="BodyText"/>
      </w:pPr>
      <w:r>
        <w:rPr>
          <w:bCs/>
          <w:b/>
        </w:rPr>
        <w:t xml:space="preserve">1. Introduction</w:t>
      </w:r>
    </w:p>
    <w:p>
      <w:pPr>
        <w:pStyle w:val="BodyText"/>
      </w:pPr>
      <w:r>
        <w:t xml:space="preserve">Bogotá, as the political, economic, and cultural hub of Colombia, presents a complex environment for mental health professionals. With a population exceeding 9 million inhabitants (Colombia National Administrative Department of Statistics [DANE], 2023), the city is characterized by stark contrasts between affluent neighborhoods and marginalized communities grappling with poverty, violence, and systemic inequalities. In this context, psychologists are not merely service providers but also key agents of change, addressing psychological distress rooted in historical trauma, displacement due to armed conflict, and modern stressors such as urbanization and economic instability. This abstract argues that the work of psychologists in Bogotá is deeply intertwined with the broader social fabric of Colombia’s capital.</w:t>
      </w:r>
    </w:p>
    <w:p>
      <w:pPr>
        <w:pStyle w:val="BodyText"/>
      </w:pPr>
      <w:r>
        <w:rPr>
          <w:bCs/>
          <w:b/>
        </w:rPr>
        <w:t xml:space="preserve">2. The Role of Psychologists in Addressing Mental Health Challenges</w:t>
      </w:r>
    </w:p>
    <w:p>
      <w:pPr>
        <w:pStyle w:val="BodyText"/>
      </w:pPr>
      <w:r>
        <w:t xml:space="preserve">The psychological needs of Bogotá’s population are shaped by a confluence of factors, including the legacy of Colombia’s decades-long internal conflict (1964–2016), which resulted in widespread displacement, loss, and trauma. According to the Colombian Institute for Family Well-being (ICBF), over 7 million Colombians were displaced during this period, with Bogotá becoming a primary destination for internally displaced persons (IDPs). Psychologists in the city are tasked with providing therapeutic interventions that address post-traumatic stress disorder (PTSD), depression, and anxiety disorders among IDPs. Additionally, they must navigate cultural barriers to ensure that mental health care is accessible to diverse ethnic groups, including indigenous populations and Afro-Colombian communities.</w:t>
      </w:r>
    </w:p>
    <w:p>
      <w:pPr>
        <w:pStyle w:val="BodyText"/>
      </w:pPr>
      <w:r>
        <w:t xml:space="preserve">Another critical challenge lies in the high prevalence of violence-related trauma. Bogotá has historically been a target of armed conflict, with reports from the United Nations Office on Drugs and Crime (UNODC) indicating that the city experienced a surge in violent crime during the early 2000s. Psychologists in this region are instrumental in developing community-based programs aimed at violence prevention, trauma recovery, and fostering resilience among affected populations. These initiatives often involve collaboration with local NGOs, government agencies, and international organizations to create holistic mental health frameworks.</w:t>
      </w:r>
    </w:p>
    <w:p>
      <w:pPr>
        <w:pStyle w:val="BodyText"/>
      </w:pPr>
      <w:r>
        <w:rPr>
          <w:bCs/>
          <w:b/>
        </w:rPr>
        <w:t xml:space="preserve">3. Educational and Professional Context of Psychologists in Colombia Bogotá</w:t>
      </w:r>
    </w:p>
    <w:p>
      <w:pPr>
        <w:pStyle w:val="BodyText"/>
      </w:pPr>
      <w:r>
        <w:t xml:space="preserve">The academic training of psychologists in Colombia is governed by the Colombian Ministry of Education’s standards. In Bogotá, several prestigious universities, such as Universidad Nacional de Colombia (UNAL) and Universidad Javeriana, offer undergraduate and postgraduate programs in psychology. These institutions emphasize both clinical practice and research-oriented approaches, preparing professionals to address the unique mental health demands of Colombian society. However, challenges such as limited access to specialized training in trauma-focused therapies or cultural competence remain prevalent.</w:t>
      </w:r>
    </w:p>
    <w:p>
      <w:pPr>
        <w:pStyle w:val="BodyText"/>
      </w:pPr>
      <w:r>
        <w:t xml:space="preserve">Furthermore, the professional licensing process for psychologists in Colombia requires completion of a bachelor’s degree followed by supervised practice and certification from the Colombian Association of Psychology (Asociación Colombiana de Psicología). In Bogotá, where mental health services are in high demand, there is a growing need for psychologists who are proficient in bilingual communication (Spanish and indigenous languages) to serve marginalized communities effectively.</w:t>
      </w:r>
    </w:p>
    <w:p>
      <w:pPr>
        <w:pStyle w:val="BodyText"/>
      </w:pPr>
      <w:r>
        <w:rPr>
          <w:bCs/>
          <w:b/>
        </w:rPr>
        <w:t xml:space="preserve">4. Social and Economic Barriers to Mental Health Services</w:t>
      </w:r>
    </w:p>
    <w:p>
      <w:pPr>
        <w:pStyle w:val="BodyText"/>
      </w:pPr>
      <w:r>
        <w:t xml:space="preserve">Despite the availability of psychological services in Bogotá, significant barriers persist. A 2022 study by the Universidad de los Andes found that only 35% of Colombians seek professional mental health care due to stigma, financial constraints, and limited insurance coverage. In Bogotá, where healthcare costs can be prohibitive for low-income residents, psychologists often rely on public institutions such as the Institute for Social Security and Family Welfare (ISSA) or the National Health Service (SIS) to provide affordable care. However, these systems are frequently overburdened, leading to long waiting times and reduced quality of service.</w:t>
      </w:r>
    </w:p>
    <w:p>
      <w:pPr>
        <w:pStyle w:val="BodyText"/>
      </w:pPr>
      <w:r>
        <w:t xml:space="preserve">Additionally, the lack of integration between psychological services and primary healthcare is a persistent issue. Psychologists in Bogotá must often work independently or in silos, rather than as part of interdisciplinary teams that include physicians, social workers, and community leaders. This fragmentation limits the effectiveness of mental health interventions for populations with comorbid physical and psychological conditions.</w:t>
      </w:r>
    </w:p>
    <w:p>
      <w:pPr>
        <w:pStyle w:val="BodyText"/>
      </w:pPr>
      <w:r>
        <w:rPr>
          <w:bCs/>
          <w:b/>
        </w:rPr>
        <w:t xml:space="preserve">5. Innovations and Future Directions</w:t>
      </w:r>
    </w:p>
    <w:p>
      <w:pPr>
        <w:pStyle w:val="BodyText"/>
      </w:pPr>
      <w:r>
        <w:t xml:space="preserve">In response to these challenges, psychologists in Bogotá are increasingly adopting innovative approaches to mental health care. Telepsychology, for instance, has gained traction as a solution to geographic and financial barriers. Platforms like “Salud en Línea” (Health Online) offer virtual consultations with licensed psychologists, expanding access for residents in underserved areas of the city.</w:t>
      </w:r>
    </w:p>
    <w:p>
      <w:pPr>
        <w:pStyle w:val="BodyText"/>
      </w:pPr>
      <w:r>
        <w:t xml:space="preserve">Moreover, there is a growing emphasis on preventive mental health initiatives. Programs such as “Psicología para la Convivencia” (Psychology for Coexistence) aim to reduce interpersonal violence and promote emotional intelligence in schools and workplaces. These community-driven efforts are spearheaded by psychologists who collaborate with local authorities to embed mental health education into public policies.</w:t>
      </w:r>
    </w:p>
    <w:p>
      <w:pPr>
        <w:pStyle w:val="BodyText"/>
      </w:pPr>
      <w:r>
        <w:t xml:space="preserve">Looking ahead, the role of psychologists in Colombia Bogotá will depend on addressing systemic inequities through policy reform, increased funding for mental health services, and greater cultural sensitivity in training programs. As the city continues to evolve as a center of innovation and resilience, psychologists must remain at the forefront of efforts to ensure that mental well-being is recognized as a fundamental pillar of societal progress.</w:t>
      </w:r>
    </w:p>
    <w:p>
      <w:pPr>
        <w:pStyle w:val="BodyText"/>
      </w:pPr>
      <w:r>
        <w:rPr>
          <w:bCs/>
          <w:b/>
        </w:rPr>
        <w:t xml:space="preserve">6. Conclusion</w:t>
      </w:r>
    </w:p>
    <w:p>
      <w:pPr>
        <w:pStyle w:val="BodyText"/>
      </w:pPr>
      <w:r>
        <w:t xml:space="preserve">In conclusion, psychologists in Colombia Bogotá occupy a vital position in navigating the psychological complexities arising from historical and contemporary challenges. Their work transcends clinical practice to encompass advocacy, education, and community empowerment. While significant obstacles remain, the dedication of mental health professionals in this region offers hope for a future where mental health care is equitable, accessible, and deeply integrated into Colombia’s social fabric.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Psychologists in Colombia Bogotá</dc:title>
  <dc:creator/>
  <dc:language>en</dc:language>
  <cp:keywords/>
  <dcterms:created xsi:type="dcterms:W3CDTF">2026-07-21T05:49:03Z</dcterms:created>
  <dcterms:modified xsi:type="dcterms:W3CDTF">2026-07-21T05:49:03Z</dcterms:modified>
</cp:coreProperties>
</file>

<file path=docProps/custom.xml><?xml version="1.0" encoding="utf-8"?>
<Properties xmlns="http://schemas.openxmlformats.org/officeDocument/2006/custom-properties" xmlns:vt="http://schemas.openxmlformats.org/officeDocument/2006/docPropsVTypes"/>
</file>