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786c8562fccd67c0cd2d13b04284fe75ed10006"/>
    <w:p>
      <w:pPr>
        <w:pStyle w:val="Heading1"/>
      </w:pPr>
      <w:r>
        <w:t xml:space="preserve">Abstract Academic Document: The Role of Psychologists in Colombia, Medellín</w:t>
      </w:r>
    </w:p>
    <w:p>
      <w:pPr>
        <w:pStyle w:val="FirstParagraph"/>
      </w:pPr>
      <w:r>
        <w:rPr>
          <w:bCs/>
          <w:b/>
        </w:rPr>
        <w:t xml:space="preserve">Abstract:</w:t>
      </w:r>
    </w:p>
    <w:p>
      <w:pPr>
        <w:pStyle w:val="BodyText"/>
      </w:pPr>
      <w:r>
        <w:t xml:space="preserve">The field of psychology plays a pivotal role in addressing the unique mental health challenges faced by individuals and communities in Colombia, particularly within the vibrant yet complex urban landscape of Medellín. This academic abstract explores the multifaceted contributions of psychologists working in Medellín, emphasizing their critical role in promoting psychological well-being, fostering resilience, and navigating socio-cultural dynamics specific to this region. Given Colombia's historical context of political instability, economic disparities, and social violence—including the legacy of drug trafficking conflicts—psychologists in Medellín have become essential stakeholders in mitigating trauma and building sustainable mental health systems. This document examines the interdisciplinary approaches employed by psychologists in Medellín, their integration into public policy frameworks, and their adaptation to local cultural norms. It also highlights the challenges they face, such as resource limitations and societal stigmatization of mental health issues, while underscoring their significance in advancing Colombia’s progress toward holistic human development.</w:t>
      </w:r>
    </w:p>
    <w:bookmarkStart w:id="20" w:name="introduction"/>
    <w:p>
      <w:pPr>
        <w:pStyle w:val="Heading2"/>
      </w:pPr>
      <w:r>
        <w:t xml:space="preserve">Introduction</w:t>
      </w:r>
    </w:p>
    <w:p>
      <w:pPr>
        <w:pStyle w:val="FirstParagraph"/>
      </w:pPr>
      <w:r>
        <w:t xml:space="preserve">Colombia has long grappled with systemic issues such as poverty, violence, and political unrest, which have profoundly impacted the mental health of its citizens. Medellín, a city located in the Antioquia department of Colombia, has emerged as a focal point for psychological research and intervention due to its unique socio-economic conditions. Historically known for high rates of violence linked to drug cartels in the late 20th century, Medellín has undergone significant transformation over the past two decades. This transformation includes urban renewal projects, improved public services, and a growing emphasis on mental health care. However, despite these advancements, psychological distress remains prevalent among Medellín’s population due to factors such as economic inequality, gang-related violence (particularly in marginalized neighborhoods like El Bronx or San Javier), and the lingering effects of trauma from decades of conflict. Psychologists in this region are tasked with addressing these challenges through clinical practice, community outreach, and policy advocacy. This abstract outlines the critical role that psychologists play in Medellín’s mental health ecosystem and their contributions to Colombia’s broader psychological development agenda.</w:t>
      </w:r>
    </w:p>
    <w:bookmarkEnd w:id="20"/>
    <w:bookmarkStart w:id="21" w:name="psychologists-as-key-actors-in-medellín"/>
    <w:p>
      <w:pPr>
        <w:pStyle w:val="Heading2"/>
      </w:pPr>
      <w:r>
        <w:t xml:space="preserve">Psychologists as Key Actors in Medellín</w:t>
      </w:r>
    </w:p>
    <w:p>
      <w:pPr>
        <w:pStyle w:val="FirstParagraph"/>
      </w:pPr>
      <w:r>
        <w:t xml:space="preserve">Psychologists working in Medellín operate within a diverse array of settings, including public hospitals, private clinics, universities, and non-governmental organizations (NGOs). Their work spans individual therapy, group counseling, trauma rehabilitation programs for victims of violence, and educational initiatives aimed at reducing mental health stigma. In recent years, there has been a growing recognition of the importance of cultural competence in psychological practice within Medellín’s multicultural society. Psychologists must navigate the intersection of indigenous communities (such as those in nearby regions like Urabá), Afro-Colombian populations, and the majority mestizo population, all while addressing language barriers and varying levels of access to mental health resources.</w:t>
      </w:r>
    </w:p>
    <w:p>
      <w:pPr>
        <w:pStyle w:val="BodyText"/>
      </w:pPr>
      <w:r>
        <w:t xml:space="preserve">Notably, Medellín’s psychologists have pioneered innovative approaches to mental health care. For example, community-based interventions led by psychologists in high-risk areas have helped reduce recidivism among former gang members through cognitive-behavioral therapy (CBT) and social reintegration programs. Additionally, psychologists collaborate with educators to implement mental health curricula in schools, addressing issues such as bullying, academic stress, and the psychological impact of poverty on children. These initiatives align with Colombia’s national mental health strategy (</w:t>
      </w:r>
      <w:r>
        <w:rPr>
          <w:iCs/>
          <w:i/>
        </w:rPr>
        <w:t xml:space="preserve">Estrategia Nacional de Salud Mental</w:t>
      </w:r>
      <w:r>
        <w:t xml:space="preserve">), which emphasizes community-based care and preventive measures.</w:t>
      </w:r>
    </w:p>
    <w:bookmarkEnd w:id="21"/>
    <w:bookmarkStart w:id="22" w:name="Xfea3cf9d31287dcb3f4eb5c1fc8d06b118fed61"/>
    <w:p>
      <w:pPr>
        <w:pStyle w:val="Heading2"/>
      </w:pPr>
      <w:r>
        <w:t xml:space="preserve">Challenges Faced by Psychologists in Medellín</w:t>
      </w:r>
    </w:p>
    <w:p>
      <w:pPr>
        <w:pStyle w:val="FirstParagraph"/>
      </w:pPr>
      <w:r>
        <w:t xml:space="preserve">Despite their vital contributions, psychologists in Medellín encounter numerous challenges. One of the most pressing is the shortage of mental health professionals relative to demand. According to data from Colombia’s Ministry of Health (MinSalud), there are approximately 300 psychiatrists and 850 clinical psychologists for a population exceeding 2.6 million in Medellín alone, highlighting a critical gap in service provision. This scarcity is exacerbated by uneven distribution, with underserved neighborhoods lacking access to qualified professionals.</w:t>
      </w:r>
    </w:p>
    <w:p>
      <w:pPr>
        <w:pStyle w:val="BodyText"/>
      </w:pPr>
      <w:r>
        <w:t xml:space="preserve">Another significant barrier is the stigma surrounding mental health issues in Colombian culture. While awareness campaigns have made strides in recent years, many individuals still view psychological distress as a personal failing rather than a medical condition requiring professional attention. Psychologists in Medellín often engage in public education efforts to combat this stigma, leveraging social media platforms and community workshops to disseminate information about mental health.</w:t>
      </w:r>
    </w:p>
    <w:bookmarkEnd w:id="22"/>
    <w:bookmarkStart w:id="23" w:name="Xd52e12f1d658c42befc5371a1b05d945670ab07"/>
    <w:p>
      <w:pPr>
        <w:pStyle w:val="Heading2"/>
      </w:pPr>
      <w:r>
        <w:t xml:space="preserve">Psychologists and Public Policy in Colombia</w:t>
      </w:r>
    </w:p>
    <w:p>
      <w:pPr>
        <w:pStyle w:val="FirstParagraph"/>
      </w:pPr>
      <w:r>
        <w:t xml:space="preserve">The role of psychologists extends beyond clinical practice into the realm of public policy. In Medellín, psychologists contribute to shaping policies that address the root causes of psychological distress, such as poverty and violence. For instance, they have played a key role in advising on urban planning projects aimed at reducing social isolation in marginalized neighborhoods—a strategy linked to improved mental health outcomes. Psychologists also work with local government agencies (such as the Secretaría de Salud) to design programs that integrate mental health services into primary care systems.</w:t>
      </w:r>
    </w:p>
    <w:p>
      <w:pPr>
        <w:pStyle w:val="BodyText"/>
      </w:pPr>
      <w:r>
        <w:t xml:space="preserve">Furthermore, psychologists have been instrumental in advocating for legal protections for victims of violence and trauma. In Medellín, they collaborate with human rights organizations to provide testimony in court cases involving psychological harm caused by armed conflict or domestic abuse. This dual role as clinicians and advocates underscores the interdisciplinary nature of psychological work in Colombia.</w:t>
      </w:r>
    </w:p>
    <w:bookmarkEnd w:id="23"/>
    <w:bookmarkStart w:id="24" w:name="conclusion"/>
    <w:p>
      <w:pPr>
        <w:pStyle w:val="Heading2"/>
      </w:pPr>
      <w:r>
        <w:t xml:space="preserve">Conclusion</w:t>
      </w:r>
    </w:p>
    <w:p>
      <w:pPr>
        <w:pStyle w:val="FirstParagraph"/>
      </w:pPr>
      <w:r>
        <w:t xml:space="preserve">In conclusion, psychologists are indispensable to the mental health landscape of Medellín, Colombia. Their work not only addresses immediate psychological needs but also contributes to long-term social change by promoting resilience, reducing stigma, and influencing public policy. As Colombia continues its journey toward peace and development—especially in post-conflict regions like Antioquia—the role of psychologists in Medellín will remain central to fostering a society where mental health is prioritized as a fundamental aspect of well-being. Future efforts should focus on expanding access to psychological services, investing in the training of mental health professionals, and strengthening collaboration between psychologists, policymakers, and communities. By doing so, Colombia can ensure that its progress toward peace extends beyond political stability to encompass the holistic health of its citizens.</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Psychologist</w:t>
      </w:r>
    </w:p>
    <w:p>
      <w:pPr>
        <w:numPr>
          <w:ilvl w:val="0"/>
          <w:numId w:val="1001"/>
        </w:numPr>
        <w:pStyle w:val="Compact"/>
      </w:pPr>
      <w:r>
        <w:t xml:space="preserve">Colombia Medellín</w:t>
      </w:r>
    </w:p>
    <w:p>
      <w:pPr>
        <w:pStyle w:val="FirstParagraph"/>
      </w:pPr>
      <w:r>
        <w:rPr>
          <w:iCs/>
          <w:i/>
        </w:rPr>
        <w:t xml:space="preserve">This document is intended for academic and professional audiences interested in the role of psychology in post-conflict urban settings. It serves as a foundation for further research into mental health systems in Colombia.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Colombia Medellín</dc:title>
  <dc:creator/>
  <dc:language>en</dc:language>
  <cp:keywords/>
  <dcterms:created xsi:type="dcterms:W3CDTF">2026-07-23T19:12:02Z</dcterms:created>
  <dcterms:modified xsi:type="dcterms:W3CDTF">2026-07-23T19:12:02Z</dcterms:modified>
</cp:coreProperties>
</file>

<file path=docProps/custom.xml><?xml version="1.0" encoding="utf-8"?>
<Properties xmlns="http://schemas.openxmlformats.org/officeDocument/2006/custom-properties" xmlns:vt="http://schemas.openxmlformats.org/officeDocument/2006/docPropsVTypes"/>
</file>