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Psychologist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5" w:name="X6a2d2040d72157324f894d7d40609454aac077b"/>
    <w:p>
      <w:pPr>
        <w:pStyle w:val="Heading1"/>
      </w:pPr>
      <w:r>
        <w:t xml:space="preserve">Abstract Academic: The Role of Psychologists in Addressing Mental Health Challenges in Indonesia Jakarta</w:t>
      </w:r>
    </w:p>
    <w:p>
      <w:pPr>
        <w:pStyle w:val="FirstParagraph"/>
      </w:pPr>
      <w:r>
        <w:rPr>
          <w:bCs/>
          <w:b/>
        </w:rPr>
        <w:t xml:space="preserve">Abstract:</w:t>
      </w:r>
    </w:p>
    <w:p>
      <w:pPr>
        <w:pStyle w:val="BodyText"/>
      </w:pPr>
      <w:r>
        <w:t xml:space="preserve">The growing prominence of mental health issues in urban centers has positioned psychologists as critical professionals in Indonesia, particularly within the capital city of Jakarta. This academic abstract explores the evolving role of psychologists in addressing mental health disparities, cultural nuances, and systemic challenges specific to Indonesia Jakarta. Given its status as a densely populated megacity with rapid urbanization and socioeconomic transitions, Jakarta presents unique opportunities and obstacles for psychological practice. This document examines how Indonesian psychologists contribute to public health initiatives, education systems, clinical settings, and community outreach programs in Jakarta while navigating the interplay between Western psychological frameworks and local cultural paradigms.</w:t>
      </w:r>
    </w:p>
    <w:bookmarkStart w:id="20" w:name="Xd53418f03de10cb64f32cf12ad65019b1cd8a5c"/>
    <w:p>
      <w:pPr>
        <w:pStyle w:val="Heading2"/>
      </w:pPr>
      <w:r>
        <w:t xml:space="preserve">Contextual Relevance of Psychologists in Indonesia Jakarta</w:t>
      </w:r>
    </w:p>
    <w:p>
      <w:pPr>
        <w:pStyle w:val="FirstParagraph"/>
      </w:pPr>
      <w:r>
        <w:t xml:space="preserve">Jakarta, as Indonesia’s political, economic, and cultural hub, faces significant mental health challenges due to urban stressors such as traffic congestion, air pollution, economic inequality, and social fragmentation. The World Health Organization (WHO) has highlighted the increasing prevalence of anxiety disorders and depression in Indonesian cities like Jakarta. Psychologists in this region must address these issues while respecting the deeply rooted cultural values of</w:t>
      </w:r>
      <w:r>
        <w:t xml:space="preserve"> </w:t>
      </w:r>
      <w:r>
        <w:rPr>
          <w:iCs/>
          <w:i/>
        </w:rPr>
        <w:t xml:space="preserve">gotong royong</w:t>
      </w:r>
      <w:r>
        <w:t xml:space="preserve"> </w:t>
      </w:r>
      <w:r>
        <w:t xml:space="preserve">(collective mutual support) and</w:t>
      </w:r>
      <w:r>
        <w:t xml:space="preserve"> </w:t>
      </w:r>
      <w:r>
        <w:rPr>
          <w:iCs/>
          <w:i/>
        </w:rPr>
        <w:t xml:space="preserve">kebersamaan</w:t>
      </w:r>
      <w:r>
        <w:t xml:space="preserve"> </w:t>
      </w:r>
      <w:r>
        <w:t xml:space="preserve">(togetherness), which shape how individuals perceive mental health care. Unlike Western models that often prioritize individualism, Indonesian psychology emphasizes communal harmony, necessitating a tailored approach to therapy and intervention.</w:t>
      </w:r>
    </w:p>
    <w:p>
      <w:pPr>
        <w:pStyle w:val="BodyText"/>
      </w:pPr>
      <w:r>
        <w:t xml:space="preserve">The role of psychologists in Indonesia Jakarta is further complicated by the stigma surrounding mental health. Traditional beliefs often attribute psychological distress to spiritual or supernatural causes rather than biological or environmental factors. Psychologists must therefore integrate indigenous healing practices with evidence-based therapeutic techniques, such as cognitive-behavioral therapy (CBT) and mindfulness-based stress reduction (MBSR). This dual approach not only enhances treatment efficacy but also fosters trust within communities that may be hesitant to engage with Western-style psychology.</w:t>
      </w:r>
    </w:p>
    <w:bookmarkEnd w:id="20"/>
    <w:bookmarkStart w:id="21" w:name="X8c6aa78cdea2f93094febd52f549efb86117ed5"/>
    <w:p>
      <w:pPr>
        <w:pStyle w:val="Heading2"/>
      </w:pPr>
      <w:r>
        <w:t xml:space="preserve">Psychologists in Clinical and Educational Settings</w:t>
      </w:r>
    </w:p>
    <w:p>
      <w:pPr>
        <w:pStyle w:val="FirstParagraph"/>
      </w:pPr>
      <w:r>
        <w:t xml:space="preserve">In Jakarta, psychologists operate across diverse sectors, including private clinics, public hospitals, schools, and corporate wellness programs. In clinical settings, they diagnose and treat conditions such as post-traumatic stress disorder (PTSD), eating disorders, and mood disorders. However, limited access to mental health resources—particularly in low-income neighborhoods—remains a pressing issue. Psychologists often collaborate with non-governmental organizations (NGOs) and governmental bodies like the Indonesian Ministry of Health to provide free or subsidized services through mobile clinics and community centers.</w:t>
      </w:r>
    </w:p>
    <w:p>
      <w:pPr>
        <w:pStyle w:val="BodyText"/>
      </w:pPr>
      <w:r>
        <w:t xml:space="preserve">Within educational institutions, psychologists play a vital role in student welfare. Jakarta’s schools face high rates of academic pressure, bullying, and adolescent mental health crises. Psychologists in this context conduct psychological assessments, develop school counseling programs, and train teachers to identify early signs of distress. For example, the implementation of peer support systems and trauma-informed teaching practices has been championed by psychologists working in Jakarta’s urban schools.</w:t>
      </w:r>
    </w:p>
    <w:bookmarkEnd w:id="21"/>
    <w:bookmarkStart w:id="22" w:name="Xc9d4ef1680e005d56f0975e1fb9171a0a661d2d"/>
    <w:p>
      <w:pPr>
        <w:pStyle w:val="Heading2"/>
      </w:pPr>
      <w:r>
        <w:t xml:space="preserve">Challenges and Opportunities for Psychologists in Indonesia Jakarta</w:t>
      </w:r>
    </w:p>
    <w:p>
      <w:pPr>
        <w:pStyle w:val="FirstParagraph"/>
      </w:pPr>
      <w:r>
        <w:t xml:space="preserve">Despite their growing importance, psychologists in Jakarta encounter several challenges. These include a shortage of trained professionals due to limited academic programs in psychology at Indonesian universities, language barriers for international practitioners, and the need to align psychological interventions with Islamic cultural norms (particularly among Muslim populations). Additionally, the rapid digitalization of services has introduced new opportunities and risks. Online therapy platforms have expanded access to mental health care but also raised concerns about data privacy and ethical standards.</w:t>
      </w:r>
    </w:p>
    <w:p>
      <w:pPr>
        <w:pStyle w:val="BodyText"/>
      </w:pPr>
      <w:r>
        <w:t xml:space="preserve">Opportunities for psychologists in Jakarta are equally significant. The city’s dynamic environment offers a unique laboratory for studying urban psychology, with research topics ranging from the impact of social media on self-esteem to the role of community resilience in disaster recovery (e.g., post-flood or pandemic scenarios). Collaboration with international institutions, such as those in Australia and Europe, has also facilitated cross-cultural research projects that enrich the field of psychology in Indonesia.</w:t>
      </w:r>
    </w:p>
    <w:bookmarkEnd w:id="22"/>
    <w:bookmarkStart w:id="23" w:name="policy-and-future-directions"/>
    <w:p>
      <w:pPr>
        <w:pStyle w:val="Heading2"/>
      </w:pPr>
      <w:r>
        <w:t xml:space="preserve">Policy and Future Directions</w:t>
      </w:r>
    </w:p>
    <w:p>
      <w:pPr>
        <w:pStyle w:val="FirstParagraph"/>
      </w:pPr>
      <w:r>
        <w:t xml:space="preserve">The Indonesian government’s 2016 Mental Health Act mandates the integration of mental health services into primary healthcare systems, a policy that Jakarta is actively implementing. Psychologists in this city are at the forefront of these reforms, advocating for increased funding, training programs for mental health professionals, and public awareness campaigns. However, sustainability remains a concern due to competing priorities in Indonesia’s budgeting process.</w:t>
      </w:r>
    </w:p>
    <w:p>
      <w:pPr>
        <w:pStyle w:val="BodyText"/>
      </w:pPr>
      <w:r>
        <w:t xml:space="preserve">Future directions for psychologists in Indonesia Jakarta should focus on three areas: (1) strengthening community-based mental health initiatives, (2) promoting interdisciplinary collaboration with medical doctors, social workers, and religious leaders, and (3) leveraging technology to create accessible and culturally sensitive telehealth services. By addressing these priorities, psychologists can play a pivotal role in shaping a mentally resilient Jakarta that reflects Indonesia’s cultural diversity while adhering to global psychological standards.</w:t>
      </w:r>
    </w:p>
    <w:bookmarkEnd w:id="23"/>
    <w:bookmarkStart w:id="24" w:name="conclusion"/>
    <w:p>
      <w:pPr>
        <w:pStyle w:val="Heading2"/>
      </w:pPr>
      <w:r>
        <w:t xml:space="preserve">Conclusion</w:t>
      </w:r>
    </w:p>
    <w:p>
      <w:pPr>
        <w:pStyle w:val="FirstParagraph"/>
      </w:pPr>
      <w:r>
        <w:t xml:space="preserve">The role of psychologists in Indonesia Jakarta is multifaceted and increasingly vital as the city grapples with urbanization-driven mental health challenges. Their ability to adapt psychological theories and practices to local contexts—whether through integrating traditional healing methods, addressing cultural stigmas, or leveraging digital tools—highlights their indispensable contribution to public well-being. As Jakarta continues to grow, the collaboration between psychologists and policymakers will be critical in ensuring equitable access to mental health care for all residents of Indonesia’s capital.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Psychologist in Indonesia Jakarta</dc:title>
  <dc:creator/>
  <dc:language>en</dc:language>
  <cp:keywords/>
  <dcterms:created xsi:type="dcterms:W3CDTF">2026-07-23T09:17:24Z</dcterms:created>
  <dcterms:modified xsi:type="dcterms:W3CDTF">2026-07-23T09:17:24Z</dcterms:modified>
</cp:coreProperties>
</file>

<file path=docProps/custom.xml><?xml version="1.0" encoding="utf-8"?>
<Properties xmlns="http://schemas.openxmlformats.org/officeDocument/2006/custom-properties" xmlns:vt="http://schemas.openxmlformats.org/officeDocument/2006/docPropsVTypes"/>
</file>