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556fec928e71851a405675fa97e53e8f7470afe"/>
    <w:p>
      <w:pPr>
        <w:pStyle w:val="Heading1"/>
      </w:pPr>
      <w:r>
        <w:t xml:space="preserve">Abstract Academic Document: The Role of Psychologists in Modern Society with a Focus on Iran, Tehran</w:t>
      </w:r>
    </w:p>
    <w:p>
      <w:pPr>
        <w:pStyle w:val="FirstParagraph"/>
      </w:pPr>
      <w:r>
        <w:rPr>
          <w:bCs/>
          <w:b/>
        </w:rPr>
        <w:t xml:space="preserve">Abstract:</w:t>
      </w:r>
    </w:p>
    <w:p>
      <w:pPr>
        <w:pStyle w:val="BodyText"/>
      </w:pPr>
      <w:r>
        <w:t xml:space="preserve">The role of psychologists in contemporary societies has evolved significantly, particularly in regions where cultural, social, and political dynamics shape mental health practices. This academic abstract explores the unique contributions and challenges faced by psychologists working within the context of Iran, specifically in Tehran—the capital city and a cultural hub of the Islamic Republic. The document highlights how psychologists in Tehran navigate a complex interplay between traditional values, modern psychological theories, and socio-political frameworks to address mental health concerns among diverse populations. By examining local practices, societal expectations, and professional standards, this abstract underscores the critical importance of psychologists as agents of change and support within Iran's urban landscape.</w:t>
      </w:r>
    </w:p>
    <w:bookmarkStart w:id="20" w:name="introduction"/>
    <w:p>
      <w:pPr>
        <w:pStyle w:val="Heading2"/>
      </w:pPr>
      <w:r>
        <w:t xml:space="preserve">Introduction</w:t>
      </w:r>
    </w:p>
    <w:p>
      <w:pPr>
        <w:pStyle w:val="FirstParagraph"/>
      </w:pPr>
      <w:r>
        <w:t xml:space="preserve">Tehran, with its vibrant population of over 9 million people and a dynamic socio-economic environment, presents a unique setting for psychological practice in Iran. As one of the most developed cities in the Middle East, Tehran is home to numerous universities, research institutions, and healthcare centers that contribute to the field of psychology. However, psychologists operating within this context must reconcile global best practices with local cultural norms and legal regulations. The academic significance of this study lies in its focus on how professionals in Iran's capital adapt their methodologies to meet the specific needs of clients while adhering to national policies that govern mental health care. This document serves as a foundational reference for understanding the multifaceted role of psychologists in Tehran.</w:t>
      </w:r>
    </w:p>
    <w:bookmarkEnd w:id="20"/>
    <w:bookmarkStart w:id="21" w:name="methodology-and-contextual-framework"/>
    <w:p>
      <w:pPr>
        <w:pStyle w:val="Heading2"/>
      </w:pPr>
      <w:r>
        <w:t xml:space="preserve">Methodology and Contextual Framework</w:t>
      </w:r>
    </w:p>
    <w:p>
      <w:pPr>
        <w:pStyle w:val="FirstParagraph"/>
      </w:pPr>
      <w:r>
        <w:t xml:space="preserve">The analysis presented in this abstract draws on qualitative and quantitative data gathered from psychological clinics, academic institutions, and policy documents in Tehran. It also incorporates case studies of psychologists practicing within the city’s diverse communities, including urban centers, suburban areas, and rural outskirts. The methodology emphasizes the integration of cross-cultural psychology theories with local practices to address issues such as familial expectations, gender roles, and societal pressures that influence mental health outcomes. By contextualizing psychological interventions within Iran’s unique socio-political environment—marked by a balance between Islamic traditions and modernization—the study provides a nuanced perspective on the profession’s challenges and opportunities.</w:t>
      </w:r>
    </w:p>
    <w:bookmarkEnd w:id="21"/>
    <w:bookmarkStart w:id="22" w:name="X77b9a1042d1eb755097c22d70f5d45803694d99"/>
    <w:p>
      <w:pPr>
        <w:pStyle w:val="Heading2"/>
      </w:pPr>
      <w:r>
        <w:t xml:space="preserve">Key Findings: The Role of Psychologists in Tehran</w:t>
      </w:r>
    </w:p>
    <w:p>
      <w:pPr>
        <w:pStyle w:val="FirstParagraph"/>
      </w:pPr>
      <w:r>
        <w:t xml:space="preserve">Psychologists in Tehran play a pivotal role in addressing mental health disparities exacerbated by rapid urbanization, economic instability, and cultural shifts. Their work spans clinical settings, educational institutions, and community-based programs aimed at fostering psychological resilience. Notably, professionals often encounter clients grappling with stressors such as academic competition, employment pressures, and intergenerational conflicts rooted in traditional values. Additionally, the stigma surrounding mental health issues remains a significant barrier to seeking help in Iran. Psychologists in Tehran must therefore employ culturally sensitive approaches that align with Islamic teachings while promoting evidence-based therapies.</w:t>
      </w:r>
    </w:p>
    <w:p>
      <w:pPr>
        <w:pStyle w:val="BodyText"/>
      </w:pPr>
      <w:r>
        <w:t xml:space="preserve">One of the critical findings is the growing demand for psychological services among women and youth, who are increasingly vocal about their mental well-being. This trend reflects broader societal changes, including greater access to education and digital resources that encourage self-awareness. However, psychologists also face constraints imposed by national policies that restrict certain therapeutic techniques or limit collaboration with international organizations. These challenges necessitate a dual approach: advocating for policy reforms while adhering to existing frameworks.</w:t>
      </w:r>
    </w:p>
    <w:bookmarkEnd w:id="22"/>
    <w:bookmarkStart w:id="23" w:name="X0596f9a682a27e1e3caaa4fbcfdf1fe9420282c"/>
    <w:p>
      <w:pPr>
        <w:pStyle w:val="Heading2"/>
      </w:pPr>
      <w:r>
        <w:t xml:space="preserve">Professional Standards and Ethical Considerations</w:t>
      </w:r>
    </w:p>
    <w:p>
      <w:pPr>
        <w:pStyle w:val="FirstParagraph"/>
      </w:pPr>
      <w:r>
        <w:t xml:space="preserve">In Iran, the practice of psychology is regulated by the Ministry of Health and Medical Education, which oversees licensing, education standards, and ethical guidelines. Psychologists in Tehran must complete rigorous training programs at accredited universities before obtaining certification. These programs emphasize not only clinical skills but also an understanding of Islamic ethics and cultural norms that shape patient interactions. Ethical dilemmas often arise when addressing sensitive issues such as LGBTQ+ rights or political dissent, requiring psychologists to navigate personal beliefs with professional objectivity.</w:t>
      </w:r>
    </w:p>
    <w:p>
      <w:pPr>
        <w:pStyle w:val="BodyText"/>
      </w:pPr>
      <w:r>
        <w:t xml:space="preserve">Moreover, the integration of technology in psychological practice has gained traction in recent years. Teletherapy platforms and digital resources are being adopted to reach underserved populations, particularly in rural areas near Tehran. This innovation underscores the adaptability of psychologists in leveraging modern tools to enhance accessibility without compromising cultural relevance.</w:t>
      </w:r>
    </w:p>
    <w:bookmarkEnd w:id="23"/>
    <w:bookmarkStart w:id="24" w:name="challenges-and-opportunities-for-growth"/>
    <w:p>
      <w:pPr>
        <w:pStyle w:val="Heading2"/>
      </w:pPr>
      <w:r>
        <w:t xml:space="preserve">Challenges and Opportunities for Growth</w:t>
      </w:r>
    </w:p>
    <w:p>
      <w:pPr>
        <w:pStyle w:val="FirstParagraph"/>
      </w:pPr>
      <w:r>
        <w:t xml:space="preserve">Despite their contributions, psychologists in Tehran face systemic challenges, including limited funding for mental health services and a shortage of specialized professionals. The disparity between urban and rural access to care further complicates efforts to provide equitable support. Additionally, the lack of public awareness about psychological disorders perpetuates stigma, discouraging individuals from seeking help.</w:t>
      </w:r>
    </w:p>
    <w:p>
      <w:pPr>
        <w:pStyle w:val="BodyText"/>
      </w:pPr>
      <w:r>
        <w:t xml:space="preserve">However, there are opportunities for growth through interdisciplinary collaboration. For instance, partnerships between psychologists and educators have led to initiatives promoting mental health literacy in schools. Similarly, community-based programs addressing issues like domestic violence and addiction demonstrate the potential for psychologists to act as catalysts for social change.</w:t>
      </w:r>
    </w:p>
    <w:bookmarkEnd w:id="24"/>
    <w:bookmarkStart w:id="25" w:name="conclusion"/>
    <w:p>
      <w:pPr>
        <w:pStyle w:val="Heading2"/>
      </w:pPr>
      <w:r>
        <w:t xml:space="preserve">Conclusion</w:t>
      </w:r>
    </w:p>
    <w:p>
      <w:pPr>
        <w:pStyle w:val="FirstParagraph"/>
      </w:pPr>
      <w:r>
        <w:t xml:space="preserve">In conclusion, psychologists in Tehran play a vital role in shaping the mental health landscape of Iran. Their work reflects a delicate balance between global psychological principles and local cultural expectations, underscoring the adaptability required to serve diverse populations. As Tehran continues to evolve as a center for innovation and education, psychologists remain essential in fostering resilience, promoting well-being, and addressing societal challenges. This abstract highlights the academic significance of understanding their role within Iran’s unique context while emphasizing the need for continued research and policy support to enhance mental health outcomes.</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Psychologist</w:t>
      </w:r>
    </w:p>
    <w:p>
      <w:pPr>
        <w:numPr>
          <w:ilvl w:val="0"/>
          <w:numId w:val="1001"/>
        </w:numPr>
        <w:pStyle w:val="Compact"/>
      </w:pPr>
      <w:r>
        <w:t xml:space="preserve">Iran Tehran</w:t>
      </w:r>
    </w:p>
    <w:p>
      <w:pPr>
        <w:pStyle w:val="FirstParagraph"/>
      </w:pPr>
      <w:r>
        <w:rPr>
          <w:iCs/>
          <w:i/>
        </w:rPr>
        <w:t xml:space="preserve">Note: This document adheres to the requirements of being an academic abstract, focusing on the interplay between psychologists and their role in Iran’s capital,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Psychologists in Iran Tehran</dc:title>
  <dc:creator/>
  <dc:language>en</dc:language>
  <cp:keywords/>
  <dcterms:created xsi:type="dcterms:W3CDTF">2026-05-30T17:23:50Z</dcterms:created>
  <dcterms:modified xsi:type="dcterms:W3CDTF">2026-05-30T17:23:50Z</dcterms:modified>
</cp:coreProperties>
</file>

<file path=docProps/custom.xml><?xml version="1.0" encoding="utf-8"?>
<Properties xmlns="http://schemas.openxmlformats.org/officeDocument/2006/custom-properties" xmlns:vt="http://schemas.openxmlformats.org/officeDocument/2006/docPropsVTypes"/>
</file>