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bfa77f1a21a9e57bc76a41ce98cecdadba4e532"/>
    <w:p>
      <w:pPr>
        <w:pStyle w:val="Heading1"/>
      </w:pPr>
      <w:r>
        <w:t xml:space="preserve">Abstract Academic Document: The Role of the Psychologist in Morocco, Casablanca</w:t>
      </w:r>
    </w:p>
    <w:p>
      <w:pPr>
        <w:pStyle w:val="FirstParagraph"/>
      </w:pPr>
      <w:r>
        <w:rPr>
          <w:bCs/>
          <w:b/>
        </w:rPr>
        <w:t xml:space="preserve">Abstract academic</w:t>
      </w:r>
      <w:r>
        <w:t xml:space="preserve"> </w:t>
      </w:r>
      <w:r>
        <w:t xml:space="preserve">documents serve as critical summaries of research, practice, and theoretical frameworks within academic disciplines. In the context of psychology, such documents are essential for contextualizing the profession’s evolution, challenges, and contributions to societal well-being. This abstract explores the role of a</w:t>
      </w:r>
      <w:r>
        <w:t xml:space="preserve"> </w:t>
      </w:r>
      <w:r>
        <w:rPr>
          <w:bCs/>
          <w:b/>
        </w:rPr>
        <w:t xml:space="preserve">psychologist</w:t>
      </w:r>
      <w:r>
        <w:t xml:space="preserve"> </w:t>
      </w:r>
      <w:r>
        <w:t xml:space="preserve">in Morocco’s vibrant city of Casablanca—a hub of cultural diversity, economic activity, and modernization—highlighting how psychological practice intersects with local sociocultural dynamics. By examining academic literature, institutional frameworks, and empirical studies from the region, this document underscores the unique contributions of psychologists in addressing mental health challenges while navigating the complexities of Moroccan society.</w:t>
      </w:r>
    </w:p>
    <w:p>
      <w:pPr>
        <w:pStyle w:val="BodyText"/>
      </w:pPr>
      <w:r>
        <w:t xml:space="preserve">Casablanca, Morocco’s economic and cultural capital, presents a dynamic environment for psychological practice. As a city marked by rapid urbanization, economic disparity, and traditional values coexisting with global influences, it offers both opportunities and challenges for psychologists. The</w:t>
      </w:r>
      <w:r>
        <w:t xml:space="preserve"> </w:t>
      </w:r>
      <w:r>
        <w:rPr>
          <w:bCs/>
          <w:b/>
        </w:rPr>
        <w:t xml:space="preserve">psychologist</w:t>
      </w:r>
      <w:r>
        <w:t xml:space="preserve"> </w:t>
      </w:r>
      <w:r>
        <w:t xml:space="preserve">in Casablanca must navigate a landscape shaped by historical legacies of French colonial education systems, Islamic cultural norms, and contemporary pressures such as youth unemployment and societal stigma around mental health. These factors necessitate a nuanced understanding of psychological theories tailored to the Moroccan context.</w:t>
      </w:r>
    </w:p>
    <w:p>
      <w:pPr>
        <w:pStyle w:val="BodyText"/>
      </w:pPr>
      <w:r>
        <w:t xml:space="preserve">The academic framework for psychology in Morocco has evolved significantly over the past few decades. Institutions such as the Faculty of Letters and Human Sciences at Hassan II University in Casablanca, along with professional associations like the Moroccan Society of Psychology, have played pivotal roles in shaping training programs and ethical guidelines for psychologists. These programs emphasize not only Western psychological paradigms but also indigenous approaches to mental health, such as the integration of Islamic philosophy into therapeutic practices. For instance, studies from the</w:t>
      </w:r>
      <w:r>
        <w:t xml:space="preserve"> </w:t>
      </w:r>
      <w:r>
        <w:rPr>
          <w:iCs/>
          <w:i/>
        </w:rPr>
        <w:t xml:space="preserve">Journal of North African Studies</w:t>
      </w:r>
      <w:r>
        <w:t xml:space="preserve"> </w:t>
      </w:r>
      <w:r>
        <w:t xml:space="preserve">(2021) highlight how Moroccan psychologists are increasingly incorporating Sufi principles and community-based healing traditions into modern therapeutic interventions.</w:t>
      </w:r>
    </w:p>
    <w:p>
      <w:pPr>
        <w:pStyle w:val="BodyText"/>
      </w:pPr>
      <w:r>
        <w:t xml:space="preserve">Casablanca’s status as a cosmopolitan center also positions its psychologists to address cross-cultural issues. The city’s population includes diverse ethnic groups, from Berber communities to expatriates from Sub-Saharan Africa and Europe. This diversity demands that psychologists in the region adopt culturally competent methodologies. Research by El-Moumni et al. (2020) underscores the importance of training psychologists in multicultural competence, particularly in addressing mental health disparities among marginalized populations such as women, migrants, and LGBTQ+ individuals.</w:t>
      </w:r>
    </w:p>
    <w:p>
      <w:pPr>
        <w:pStyle w:val="BodyText"/>
      </w:pPr>
      <w:r>
        <w:t xml:space="preserve">Moreover, the</w:t>
      </w:r>
      <w:r>
        <w:t xml:space="preserve"> </w:t>
      </w:r>
      <w:r>
        <w:rPr>
          <w:bCs/>
          <w:b/>
        </w:rPr>
        <w:t xml:space="preserve">psychologist</w:t>
      </w:r>
      <w:r>
        <w:t xml:space="preserve"> </w:t>
      </w:r>
      <w:r>
        <w:t xml:space="preserve">in Casablanca plays a vital role in bridging the gap between academic research and practical application. For example, initiatives like the Casablanca Mental Health Awareness Campaign have demonstrated how psychologists collaborate with local NGOs, schools, and healthcare providers to promote mental health literacy. These efforts align with global movements toward community-based mental health care but are uniquely adapted to Moroccan social structures and religious norms.</w:t>
      </w:r>
    </w:p>
    <w:p>
      <w:pPr>
        <w:pStyle w:val="BodyText"/>
      </w:pPr>
      <w:r>
        <w:t xml:space="preserve">Challenges persist for psychologists in the region. Stigma surrounding mental health remains a significant barrier, particularly in rural areas connected to Casablanca via commuting networks. Additionally, the lack of standardized mental health policies at the national level complicates efforts to integrate psychological services into public healthcare systems. According to a 2023 report by the Ministry of Health in Morocco, only 15% of Moroccans with mental health disorders receive professional treatment, highlighting urgent gaps that psychologists must address.</w:t>
      </w:r>
    </w:p>
    <w:p>
      <w:pPr>
        <w:pStyle w:val="BodyText"/>
      </w:pPr>
      <w:r>
        <w:t xml:space="preserve">The</w:t>
      </w:r>
      <w:r>
        <w:t xml:space="preserve"> </w:t>
      </w:r>
      <w:r>
        <w:rPr>
          <w:bCs/>
          <w:b/>
        </w:rPr>
        <w:t xml:space="preserve">psychologist</w:t>
      </w:r>
      <w:r>
        <w:t xml:space="preserve"> </w:t>
      </w:r>
      <w:r>
        <w:t xml:space="preserve">in Casablanca also operates within an academic ecosystem that increasingly values interdisciplinary research. Collaborations between psychologists and sociologists, anthropologists, and policymakers are fostering innovative approaches to mental health crises. For instance, the University of Mohammed V in Casablanca has established research centers focused on the intersection of psychology and technology, exploring digital interventions for anxiety and depression in youth populations.</w:t>
      </w:r>
    </w:p>
    <w:p>
      <w:pPr>
        <w:pStyle w:val="BodyText"/>
      </w:pPr>
      <w:r>
        <w:t xml:space="preserve">Academic training for psychologists in Morocco emphasizes both clinical practice and research methodologies. Graduate programs often include coursework on Moroccan sociocultural contexts, ensuring that practitioners are equipped to address issues such as post-traumatic stress from political unrest or generational trauma tied to colonial history. Furthermore, the rise of telepsychology—a trend accelerated by the COVID-19 pandemic—has expanded access to psychological services in Casablanca and beyond, particularly for underserved communities.</w:t>
      </w:r>
    </w:p>
    <w:p>
      <w:pPr>
        <w:pStyle w:val="BodyText"/>
      </w:pPr>
      <w:r>
        <w:t xml:space="preserve">The</w:t>
      </w:r>
      <w:r>
        <w:t xml:space="preserve"> </w:t>
      </w:r>
      <w:r>
        <w:rPr>
          <w:bCs/>
          <w:b/>
        </w:rPr>
        <w:t xml:space="preserve">psychologist</w:t>
      </w:r>
      <w:r>
        <w:t xml:space="preserve"> </w:t>
      </w:r>
      <w:r>
        <w:t xml:space="preserve">in Morocco’s Casablanca must also contend with ethical considerations unique to the region. For example, balancing confidentiality with familial expectations is a common challenge, given the collectivist nature of Moroccan society. Additionally, psychologists often encounter cases involving conflict between individual autonomy and religious or cultural norms. These complexities require ongoing education and adherence to ethical guidelines established by both international bodies like the American Psychological Association (APA) and local regulatory frameworks.</w:t>
      </w:r>
    </w:p>
    <w:p>
      <w:pPr>
        <w:pStyle w:val="BodyText"/>
      </w:pPr>
      <w:r>
        <w:t xml:space="preserve">In conclusion, the</w:t>
      </w:r>
      <w:r>
        <w:t xml:space="preserve"> </w:t>
      </w:r>
      <w:r>
        <w:rPr>
          <w:bCs/>
          <w:b/>
        </w:rPr>
        <w:t xml:space="preserve">psychologist</w:t>
      </w:r>
      <w:r>
        <w:t xml:space="preserve"> </w:t>
      </w:r>
      <w:r>
        <w:t xml:space="preserve">in Morocco’s Casablanca represents a critical intersection of academic rigor, cultural sensitivity, and societal adaptation. As the field continues to evolve within this unique context, psychologists must remain at the forefront of innovation—addressing both local challenges and global mental health priorities. The role of psychology in Casablanca exemplifies how academic disciplines can be reimagined to serve diverse populations while preserving the integrity of their scientific foundations.</w:t>
      </w:r>
    </w:p>
    <w:p>
      <w:pPr>
        <w:pStyle w:val="BodyText"/>
      </w:pPr>
      <w:r>
        <w:t xml:space="preserve">This</w:t>
      </w:r>
      <w:r>
        <w:t xml:space="preserve"> </w:t>
      </w:r>
      <w:r>
        <w:rPr>
          <w:bCs/>
          <w:b/>
        </w:rPr>
        <w:t xml:space="preserve">abstract academic</w:t>
      </w:r>
      <w:r>
        <w:t xml:space="preserve"> </w:t>
      </w:r>
      <w:r>
        <w:t xml:space="preserve">document underscores the multifaceted contributions of psychologists in Morocco’s Casablanca, advocating for further research, policy development, and cross-disciplinary collaboration to enhance mental health outcomes in the region. By centering the</w:t>
      </w:r>
      <w:r>
        <w:t xml:space="preserve"> </w:t>
      </w:r>
      <w:r>
        <w:rPr>
          <w:bCs/>
          <w:b/>
        </w:rPr>
        <w:t xml:space="preserve">psychologist</w:t>
      </w:r>
      <w:r>
        <w:t xml:space="preserve"> </w:t>
      </w:r>
      <w:r>
        <w:t xml:space="preserve">as a key agent of change, this analysis highlights the transformative potential of psychology when deeply rooted in local realities.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Morocco Casablanca</dc:title>
  <dc:creator/>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