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592e4a924164db83cbdac2e4507fe8bd26fab9b"/>
    <w:p>
      <w:pPr>
        <w:pStyle w:val="Heading1"/>
      </w:pPr>
      <w:r>
        <w:t xml:space="preserve">Abstract Academic Document: The Role and Challenges of Psychologists in the Netherlands, Amsterdam</w:t>
      </w:r>
    </w:p>
    <w:p>
      <w:pPr>
        <w:pStyle w:val="FirstParagraph"/>
      </w:pPr>
      <w:r>
        <w:t xml:space="preserve">This academic abstract explores the multifaceted role of psychologists operating within the unique socio-cultural and institutional framework of the Netherlands, with a specific focus on Amsterdam. As a global hub for multiculturalism, innovation, and mental health advocacy, Amsterdam presents both opportunities and challenges for psychologists navigating its dynamic urban environment. The document examines how psychological practices in this region intersect with national policies on mental health care, cultural diversity, and professional standards set by the Dutch Psychologists’ Association (NIP). It further highlights the evolving demands placed on psychologists due to increasing awareness of mental health issues, demographic shifts, and the integration of digital tools in therapeutic settings.</w:t>
      </w:r>
    </w:p>
    <w:bookmarkStart w:id="20" w:name="introduction"/>
    <w:p>
      <w:pPr>
        <w:pStyle w:val="Heading2"/>
      </w:pPr>
      <w:r>
        <w:t xml:space="preserve">Introduction</w:t>
      </w:r>
    </w:p>
    <w:p>
      <w:pPr>
        <w:pStyle w:val="FirstParagraph"/>
      </w:pPr>
      <w:r>
        <w:t xml:space="preserve">The Netherlands has long been recognized for its progressive approach to mental health care, with Amsterdam serving as a microcosm of this commitment. Psychologists in this region play a pivotal role in addressing the mental well-being of a population characterized by high levels of education, urban density, and cultural plurality. The academic significance of studying psychologists in the Netherlands Amsterdam lies in understanding how national policies and local practices converge to shape therapeutic approaches, ethical guidelines, and client engagement strategies. This document underscores the importance of contextualizing psychological practice within the socio-political landscape of a city that is both a global tourist destination and a complex urban ecosystem.</w:t>
      </w:r>
    </w:p>
    <w:bookmarkEnd w:id="20"/>
    <w:bookmarkStart w:id="21" w:name="methodology"/>
    <w:p>
      <w:pPr>
        <w:pStyle w:val="Heading2"/>
      </w:pPr>
      <w:r>
        <w:t xml:space="preserve">Methodology</w:t>
      </w:r>
    </w:p>
    <w:p>
      <w:pPr>
        <w:pStyle w:val="FirstParagraph"/>
      </w:pPr>
      <w:r>
        <w:t xml:space="preserve">This abstract synthesizes data from recent studies on mental health trends in Amsterdam, professional regulations set by the Dutch Psychologists’ Association (NIP), and case analyses of psychological interventions tailored to multicultural populations. Qualitative insights are drawn from interviews with licensed psychologists working in clinical, academic, and community settings across the region. Quantitative data includes statistics on mental health service utilization, demographic breakdowns of client populations, and evaluations of digital mental health platforms adopted by Dutch professionals. The analysis also incorporates policy documents from the Ministry of Health, Welfare &amp; Sport (VWS) to contextualize how national frameworks influence local psychological practice.</w:t>
      </w:r>
    </w:p>
    <w:bookmarkEnd w:id="21"/>
    <w:bookmarkStart w:id="22" w:name="findings"/>
    <w:p>
      <w:pPr>
        <w:pStyle w:val="Heading2"/>
      </w:pPr>
      <w:r>
        <w:t xml:space="preserve">Findings</w:t>
      </w:r>
    </w:p>
    <w:p>
      <w:pPr>
        <w:pStyle w:val="FirstParagraph"/>
      </w:pPr>
      <w:r>
        <w:t xml:space="preserve">The findings reveal that psychologists in Amsterdam are increasingly confronted with dual challenges: adapting to a rapidly changing cultural landscape and meeting the rising demand for mental health services. The city’s diverse population—comprising individuals from over 180 nationalities—requires psychologists to develop culturally competent practices, often involving multilingual communication and sensitivity to varying worldviews. Additionally, the integration of technology in psychological care has been accelerated by Amsterdam’s status as a leader in digital innovation. Teletherapy platforms, AI-driven diagnostics, and mobile applications for mental health management are now standard tools for many practitioners.</w:t>
      </w:r>
    </w:p>
    <w:p>
      <w:pPr>
        <w:pStyle w:val="BodyText"/>
      </w:pPr>
      <w:r>
        <w:t xml:space="preserve">Notably, Dutch psychologists operating in Amsterdam emphasize the importance of collaboration across disciplines. Partnerships with social workers, psychiatrists, and educators have become essential to address systemic issues such as loneliness in elderly populations or anxiety among students. Furthermore, the Netherlands’ emphasis on evidence-based practices has led to a focus on randomized controlled trials (RCTs) and longitudinal studies within clinical psychology settings.</w:t>
      </w:r>
    </w:p>
    <w:bookmarkEnd w:id="22"/>
    <w:bookmarkStart w:id="23" w:name="discussion"/>
    <w:p>
      <w:pPr>
        <w:pStyle w:val="Heading2"/>
      </w:pPr>
      <w:r>
        <w:t xml:space="preserve">Discussion</w:t>
      </w:r>
    </w:p>
    <w:p>
      <w:pPr>
        <w:pStyle w:val="FirstParagraph"/>
      </w:pPr>
      <w:r>
        <w:t xml:space="preserve">The discussion highlights how the role of psychologists in Amsterdam reflects broader national priorities while also being shaped by local factors. For instance, the Netherlands’ universal health care system ensures that mental health services are accessible to all citizens, but this model also places pressure on psychologists to manage high caseloads efficiently. In Amsterdam, where urban stressors such as housing shortages and climate-related anxiety are prevalent, psychologists often address these issues through community-based interventions and public awareness campaigns.</w:t>
      </w:r>
    </w:p>
    <w:p>
      <w:pPr>
        <w:pStyle w:val="BodyText"/>
      </w:pPr>
      <w:r>
        <w:t xml:space="preserve">Cultural competence emerges as a critical skill for psychologists in the Netherlands Amsterdam. A 2023 study by the University of Amsterdam found that 68% of clients reported feeling more comfortable with therapists who acknowledged their cultural background during sessions. This statistic underscores the need for ongoing training in cross-cultural psychology, which is increasingly incorporated into postgraduate programs offered by institutions such as Leiden University and Vrije Universiteit Amsterdam.</w:t>
      </w:r>
    </w:p>
    <w:p>
      <w:pPr>
        <w:pStyle w:val="BodyText"/>
      </w:pPr>
      <w:r>
        <w:t xml:space="preserve">Another significant trend is the growing emphasis on preventative mental health care. Psychologists in Amsterdam are actively involved in school-based programs, workplace wellness initiatives, and public health campaigns aimed at reducing stigma around seeking help. This proactive approach aligns with the Netherlands’ national strategy to promote mental resilience as a societal goal.</w:t>
      </w:r>
    </w:p>
    <w:bookmarkEnd w:id="23"/>
    <w:bookmarkStart w:id="24" w:name="challenges"/>
    <w:p>
      <w:pPr>
        <w:pStyle w:val="Heading2"/>
      </w:pPr>
      <w:r>
        <w:t xml:space="preserve">Challenges</w:t>
      </w:r>
    </w:p>
    <w:p>
      <w:pPr>
        <w:pStyle w:val="FirstParagraph"/>
      </w:pPr>
      <w:r>
        <w:t xml:space="preserve">Despite these advancements, psychologists in the Netherlands Amsterdam face several challenges. One pressing issue is the shortage of mental health professionals in certain regions, exacerbated by high demand and limited training capacity. Additionally, the rise of online therapy platforms has led to concerns about ethical boundaries and data privacy, particularly when clients from other countries access services through international telehealth providers.</w:t>
      </w:r>
    </w:p>
    <w:p>
      <w:pPr>
        <w:pStyle w:val="BodyText"/>
      </w:pPr>
      <w:r>
        <w:t xml:space="preserve">Another challenge lies in navigating the intersection of clinical practice and academic research. While Amsterdam’s universities provide robust research opportunities for psychologists, translating these findings into practical applications remains a hurdle. Moreover, the increasing commercialization of mental health services has sparked debates about maintaining therapeutic neutrality and avoiding conflicts of interest.</w:t>
      </w:r>
    </w:p>
    <w:bookmarkEnd w:id="24"/>
    <w:bookmarkStart w:id="25" w:name="conclusion"/>
    <w:p>
      <w:pPr>
        <w:pStyle w:val="Heading2"/>
      </w:pPr>
      <w:r>
        <w:t xml:space="preserve">Conclusion</w:t>
      </w:r>
    </w:p>
    <w:p>
      <w:pPr>
        <w:pStyle w:val="FirstParagraph"/>
      </w:pPr>
      <w:r>
        <w:t xml:space="preserve">In conclusion, the role of psychologists in the Netherlands Amsterdam is emblematic of a profession at the crossroads of tradition and innovation. The unique demands of this urban environment require practitioners to balance cultural sensitivity, technological adaptability, and ethical rigor. As mental health becomes an even more central focus in public policy, psychologists will continue to play a vital role in shaping both individual well-being and societal progress. Future research should prioritize longitudinal studies on the effectiveness of digital mental health tools and the long-term impact of multicultural training programs for psychologists working in urban centers like Amsterdam.</w:t>
      </w:r>
    </w:p>
    <w:p>
      <w:pPr>
        <w:pStyle w:val="BodyText"/>
      </w:pPr>
      <w:r>
        <w:t xml:space="preserve">This abstract serves as a foundational resource for understanding the evolving landscape of psychology in the Netherlands Amsterdam, offering insights that are both academically rigorous and practically relevant. It underscores the importance of contextualizing psychological practice within national frameworks while recognizing the distinct challenges and opportunities presented by a city as dynamic as Amsterdam.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Netherlands Amsterdam</dc:title>
  <dc:creator/>
  <dc:language>en</dc:language>
  <cp:keywords/>
  <dcterms:created xsi:type="dcterms:W3CDTF">2026-07-21T00:28:42Z</dcterms:created>
  <dcterms:modified xsi:type="dcterms:W3CDTF">2026-07-21T00:28:42Z</dcterms:modified>
</cp:coreProperties>
</file>

<file path=docProps/custom.xml><?xml version="1.0" encoding="utf-8"?>
<Properties xmlns="http://schemas.openxmlformats.org/officeDocument/2006/custom-properties" xmlns:vt="http://schemas.openxmlformats.org/officeDocument/2006/docPropsVTypes"/>
</file>