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Psychologists</w:t>
      </w:r>
      <w:r>
        <w:t xml:space="preserve"> </w:t>
      </w:r>
      <w:r>
        <w:t xml:space="preserve">in</w:t>
      </w:r>
      <w:r>
        <w:t xml:space="preserve"> </w:t>
      </w:r>
      <w:r>
        <w:t xml:space="preserve">Singapore</w:t>
      </w:r>
    </w:p>
    <w:p>
      <w:pPr>
        <w:pStyle w:val="FirstParagraph"/>
      </w:pPr>
      <w:r>
        <w:t xml:space="preserve">```html</w:t>
      </w:r>
    </w:p>
    <w:bookmarkStart w:id="25" w:name="X0fceb7807fc8ef7af2b3c0183b16e165aa5cf80"/>
    <w:p>
      <w:pPr>
        <w:pStyle w:val="Heading1"/>
      </w:pPr>
      <w:r>
        <w:t xml:space="preserve">Abstract Academic Document: The Role and Evolution of Psychologists in Singapore</w:t>
      </w:r>
    </w:p>
    <w:p>
      <w:pPr>
        <w:pStyle w:val="FirstParagraph"/>
      </w:pPr>
      <w:r>
        <w:rPr>
          <w:bCs/>
          <w:b/>
        </w:rPr>
        <w:t xml:space="preserve">Abstract:</w:t>
      </w:r>
    </w:p>
    <w:p>
      <w:pPr>
        <w:pStyle w:val="BodyText"/>
      </w:pPr>
      <w:r>
        <w:t xml:space="preserve">In recent decades, the role of psychologists has become increasingly vital in addressing mental health challenges within the multicultural and rapidly evolving socio-economic landscape of Singapore. This academic document provides a comprehensive analysis of the profession, practices, and contributions of psychologists operating in Singapore, with a focus on how their work aligns with the unique cultural, political, and infrastructural context of</w:t>
      </w:r>
      <w:r>
        <w:t xml:space="preserve"> </w:t>
      </w:r>
      <w:r>
        <w:rPr>
          <w:iCs/>
          <w:i/>
        </w:rPr>
        <w:t xml:space="preserve">Singapore Singapore</w:t>
      </w:r>
      <w:r>
        <w:t xml:space="preserve">. The paper explores the qualifications required to practice as a psychologist in</w:t>
      </w:r>
      <w:r>
        <w:t xml:space="preserve"> </w:t>
      </w:r>
      <w:r>
        <w:rPr>
          <w:iCs/>
          <w:i/>
        </w:rPr>
        <w:t xml:space="preserve">Singapore Singapore</w:t>
      </w:r>
      <w:r>
        <w:t xml:space="preserve">, examines the challenges faced by mental health professionals in this densely populated city-state, and highlights initiatives that have shaped the field into its current form. By situating psychological practices within Singapore’s broader public health framework, this document underscores the importance of psychologists not only as clinical practitioners but also as key stakeholders in fostering societal well-being.</w:t>
      </w:r>
    </w:p>
    <w:bookmarkStart w:id="20" w:name="X0fc8fd4b6b536a5e2b788d14e9d89f93b89f74e"/>
    <w:p>
      <w:pPr>
        <w:pStyle w:val="Heading2"/>
      </w:pPr>
      <w:r>
        <w:t xml:space="preserve">The Professional Landscape of Psychologists in Singapore</w:t>
      </w:r>
    </w:p>
    <w:p>
      <w:pPr>
        <w:pStyle w:val="FirstParagraph"/>
      </w:pPr>
      <w:r>
        <w:t xml:space="preserve">Psychologists in</w:t>
      </w:r>
      <w:r>
        <w:t xml:space="preserve"> </w:t>
      </w:r>
      <w:r>
        <w:rPr>
          <w:iCs/>
          <w:i/>
        </w:rPr>
        <w:t xml:space="preserve">Singapore Singapore</w:t>
      </w:r>
      <w:r>
        <w:t xml:space="preserve"> </w:t>
      </w:r>
      <w:r>
        <w:t xml:space="preserve">must navigate a regulatory environment that emphasizes both academic rigor and ethical standards. To practice legally, psychologists are required to hold a master’s or doctoral degree in psychology from an institution accredited by the Council for the Advancement of Psychology Education (CAPE) or its international equivalents. Additionally, they must be registered with the Singapore Psychological Society (SPS), which ensures adherence to codes of ethics and professional conduct. This stringent qualification process reflects Singapore’s commitment to maintaining high standards in mental health care, particularly in a society where mental health stigma persists despite growing awareness.</w:t>
      </w:r>
    </w:p>
    <w:p>
      <w:pPr>
        <w:pStyle w:val="BodyText"/>
      </w:pPr>
      <w:r>
        <w:t xml:space="preserve">The role of psychologists in</w:t>
      </w:r>
      <w:r>
        <w:t xml:space="preserve"> </w:t>
      </w:r>
      <w:r>
        <w:rPr>
          <w:iCs/>
          <w:i/>
        </w:rPr>
        <w:t xml:space="preserve">Singapore Singapore</w:t>
      </w:r>
      <w:r>
        <w:t xml:space="preserve"> </w:t>
      </w:r>
      <w:r>
        <w:t xml:space="preserve">is multifaceted, spanning clinical practice, research, education, and consultancy. Clinical psychologists work across public hospitals such as the Institute of Mental Health (IMH) and private clinics like MindMax Clinic or The Good Therapy Centre. They provide services ranging from cognitive-behavioral therapy (CBT) to trauma counseling, often tailoring their approaches to accommodate Singapore’s diverse population, which includes Chinese, Malay, Indian, and expatriate communities. Researchers in the field contribute to global mental health discourse by studying issues such as acculturative stress among immigrants or the impact of urban living on psychological well-being.</w:t>
      </w:r>
    </w:p>
    <w:bookmarkEnd w:id="20"/>
    <w:bookmarkStart w:id="21" w:name="X830c4ea3fdacd828b5118c873b8ac899d7cde7f"/>
    <w:p>
      <w:pPr>
        <w:pStyle w:val="Heading2"/>
      </w:pPr>
      <w:r>
        <w:t xml:space="preserve">Cultural Competence and Multicultural Challenges</w:t>
      </w:r>
    </w:p>
    <w:p>
      <w:pPr>
        <w:pStyle w:val="FirstParagraph"/>
      </w:pPr>
      <w:r>
        <w:t xml:space="preserve">A defining feature of psychology in</w:t>
      </w:r>
      <w:r>
        <w:t xml:space="preserve"> </w:t>
      </w:r>
      <w:r>
        <w:rPr>
          <w:iCs/>
          <w:i/>
        </w:rPr>
        <w:t xml:space="preserve">Singapore Singapore</w:t>
      </w:r>
      <w:r>
        <w:t xml:space="preserve"> </w:t>
      </w:r>
      <w:r>
        <w:t xml:space="preserve">is the necessity for cultural competence. The city-state’s multicultural fabric demands that psychologists are sensitive to cultural nuances, including differences in communication styles, family structures, and attitudes toward mental health. For instance, Confucian values of collectivism may influence how individuals from Chinese communities perceive therapy, often prioritizing familial input over individual autonomy. Similarly, Malay and Indian populations may have distinct spiritual or religious frameworks that intersect with psychological treatment.</w:t>
      </w:r>
    </w:p>
    <w:p>
      <w:pPr>
        <w:pStyle w:val="BodyText"/>
      </w:pPr>
      <w:r>
        <w:t xml:space="preserve">To address these challenges, institutions such as the National University of Singapore (NUS) and Nanyang Technological University (NTU) have integrated cultural competence training into their psychology curricula. This includes modules on cross-cultural counseling, language barriers, and ethical considerations in multicultural settings. Furthermore, psychologists in Singapore often collaborate with community leaders and religious organizations to create culturally responsive interventions that respect local customs while promoting mental health literacy.</w:t>
      </w:r>
    </w:p>
    <w:bookmarkEnd w:id="21"/>
    <w:bookmarkStart w:id="22" w:name="Xfa78da9995b0c8ce17537825f51af163f563730"/>
    <w:p>
      <w:pPr>
        <w:pStyle w:val="Heading2"/>
      </w:pPr>
      <w:r>
        <w:t xml:space="preserve">Government Policies and Public Health Initiatives</w:t>
      </w:r>
    </w:p>
    <w:p>
      <w:pPr>
        <w:pStyle w:val="FirstParagraph"/>
      </w:pPr>
      <w:r>
        <w:t xml:space="preserve">The Singapore government has played a pivotal role in shaping the landscape of psychological practice through policies aimed at reducing stigma and improving access to mental health services. The National Mental Health Strategy 2015–2025, for example, emphasizes early intervention, workforce development, and community-based care. This strategy has led to initiatives such as the</w:t>
      </w:r>
      <w:r>
        <w:t xml:space="preserve"> </w:t>
      </w:r>
      <w:r>
        <w:rPr>
          <w:iCs/>
          <w:i/>
        </w:rPr>
        <w:t xml:space="preserve">Singapore Cares</w:t>
      </w:r>
      <w:r>
        <w:t xml:space="preserve"> </w:t>
      </w:r>
      <w:r>
        <w:t xml:space="preserve">program, which funds mental health projects in schools and workplaces.</w:t>
      </w:r>
    </w:p>
    <w:p>
      <w:pPr>
        <w:pStyle w:val="BodyText"/>
      </w:pPr>
      <w:r>
        <w:t xml:space="preserve">Public hospitals like IMH and private clinics now offer sliding-scale fees for low-income patients, ensuring that psychological services remain accessible. Additionally, the Ministry of Health (MOH) has partnered with non-governmental organizations (NGOs) such as the Institute of Mental Health (IMH) and Project Hope to provide free or subsidized counseling for vulnerable groups, including students and seniors.</w:t>
      </w:r>
    </w:p>
    <w:bookmarkEnd w:id="22"/>
    <w:bookmarkStart w:id="23" w:name="Xe0cc18f1f1ca267ad97c26f1dd118123bdf06e5"/>
    <w:p>
      <w:pPr>
        <w:pStyle w:val="Heading2"/>
      </w:pPr>
      <w:r>
        <w:t xml:space="preserve">Challenges Faced by Psychologists in Singapore</w:t>
      </w:r>
    </w:p>
    <w:p>
      <w:pPr>
        <w:pStyle w:val="FirstParagraph"/>
      </w:pPr>
      <w:r>
        <w:t xml:space="preserve">Despite these advancements, psychologists in</w:t>
      </w:r>
      <w:r>
        <w:t xml:space="preserve"> </w:t>
      </w:r>
      <w:r>
        <w:rPr>
          <w:iCs/>
          <w:i/>
        </w:rPr>
        <w:t xml:space="preserve">Singapore Singapore</w:t>
      </w:r>
      <w:r>
        <w:t xml:space="preserve"> </w:t>
      </w:r>
      <w:r>
        <w:t xml:space="preserve">face several challenges. One significant issue is the high demand for mental health services, driven by factors such as economic pressures, academic stress among students, and the psychological impact of living in a fast-paced urban environment. This has led to long waiting times for appointments and an increased workload for practitioners.</w:t>
      </w:r>
    </w:p>
    <w:p>
      <w:pPr>
        <w:pStyle w:val="BodyText"/>
      </w:pPr>
      <w:r>
        <w:t xml:space="preserve">Another challenge is the lingering stigma surrounding mental health. While campaigns like</w:t>
      </w:r>
      <w:r>
        <w:t xml:space="preserve"> </w:t>
      </w:r>
      <w:r>
        <w:rPr>
          <w:iCs/>
          <w:i/>
        </w:rPr>
        <w:t xml:space="preserve">Speak Up</w:t>
      </w:r>
      <w:r>
        <w:t xml:space="preserve"> </w:t>
      </w:r>
      <w:r>
        <w:t xml:space="preserve">(by the Singapore Association of Social Workers) have helped reduce stigma, misconceptions about therapy persist, particularly among older generations. Psychologists often engage in public outreach and media collaborations to normalize discussions around mental health and demonstrate the efficacy of psychological interventions.</w:t>
      </w:r>
    </w:p>
    <w:bookmarkEnd w:id="23"/>
    <w:bookmarkStart w:id="24" w:name="the-future-of-psychology-in-singapore"/>
    <w:p>
      <w:pPr>
        <w:pStyle w:val="Heading2"/>
      </w:pPr>
      <w:r>
        <w:t xml:space="preserve">The Future of Psychology in Singapore</w:t>
      </w:r>
    </w:p>
    <w:p>
      <w:pPr>
        <w:pStyle w:val="FirstParagraph"/>
      </w:pPr>
      <w:r>
        <w:t xml:space="preserve">Looking ahead, the field of psychology in</w:t>
      </w:r>
      <w:r>
        <w:t xml:space="preserve"> </w:t>
      </w:r>
      <w:r>
        <w:rPr>
          <w:iCs/>
          <w:i/>
        </w:rPr>
        <w:t xml:space="preserve">Singapore Singapore</w:t>
      </w:r>
      <w:r>
        <w:t xml:space="preserve"> </w:t>
      </w:r>
      <w:r>
        <w:t xml:space="preserve">is poised for continued growth. Technological advancements such as teletherapy and AI-driven mental health apps are expanding access to care, particularly for individuals in remote areas or those reluctant to visit clinics. Universities are also investing in research on topics like digital mental health and neurodiversity, ensuring that the profession remains innovative and responsive to societal needs.</w:t>
      </w:r>
    </w:p>
    <w:p>
      <w:pPr>
        <w:pStyle w:val="BodyText"/>
      </w:pPr>
      <w:r>
        <w:t xml:space="preserve">In conclusion, psychologists in</w:t>
      </w:r>
      <w:r>
        <w:t xml:space="preserve"> </w:t>
      </w:r>
      <w:r>
        <w:rPr>
          <w:iCs/>
          <w:i/>
        </w:rPr>
        <w:t xml:space="preserve">Singapore Singapore</w:t>
      </w:r>
      <w:r>
        <w:t xml:space="preserve"> </w:t>
      </w:r>
      <w:r>
        <w:t xml:space="preserve">play a critical role in addressing both individual and collective mental health challenges. Their work is shaped by a unique interplay of cultural diversity, government policies, and technological innovation. As the city-state continues to evolve, the profession of psychology will remain central to building a resilient and mentally healthy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Psychologists in Singapore</dc:title>
  <dc:creator/>
  <dc:language>en</dc:language>
  <cp:keywords/>
  <dcterms:created xsi:type="dcterms:W3CDTF">2026-07-23T10:01:59Z</dcterms:created>
  <dcterms:modified xsi:type="dcterms:W3CDTF">2026-07-23T10:01:59Z</dcterms:modified>
</cp:coreProperties>
</file>

<file path=docProps/custom.xml><?xml version="1.0" encoding="utf-8"?>
<Properties xmlns="http://schemas.openxmlformats.org/officeDocument/2006/custom-properties" xmlns:vt="http://schemas.openxmlformats.org/officeDocument/2006/docPropsVTypes"/>
</file>