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0fc45ac2bb571d84d2aa9e6f6561bb4bb59fd9"/>
    <w:p>
      <w:pPr>
        <w:pStyle w:val="Heading1"/>
      </w:pPr>
      <w:r>
        <w:t xml:space="preserve">Abstract Academic Document: The Role of Psychologists in Turkey Ankara</w:t>
      </w:r>
    </w:p>
    <w:p>
      <w:pPr>
        <w:pStyle w:val="FirstParagraph"/>
      </w:pPr>
      <w:r>
        <w:rPr>
          <w:bCs/>
          <w:b/>
        </w:rPr>
        <w:t xml:space="preserve">Abstract:</w:t>
      </w:r>
    </w:p>
    <w:p>
      <w:pPr>
        <w:pStyle w:val="BodyText"/>
      </w:pPr>
      <w:r>
        <w:t xml:space="preserve">The field of psychology has gained increasing prominence in modern societies due to its critical role in understanding human behavior, mental health, and social well-being. In</w:t>
      </w:r>
      <w:r>
        <w:t xml:space="preserve"> </w:t>
      </w:r>
      <w:r>
        <w:rPr>
          <w:bCs/>
          <w:b/>
        </w:rPr>
        <w:t xml:space="preserve">Turkey Ankara</w:t>
      </w:r>
      <w:r>
        <w:t xml:space="preserve">, the capital city and a hub of political, economic, and cultural activity, psychologists play a pivotal role in addressing both individual and community-specific challenges. This academic document explores the multifaceted contributions of</w:t>
      </w:r>
      <w:r>
        <w:t xml:space="preserve"> </w:t>
      </w:r>
      <w:r>
        <w:rPr>
          <w:bCs/>
          <w:b/>
        </w:rPr>
        <w:t xml:space="preserve">Psychologists</w:t>
      </w:r>
      <w:r>
        <w:t xml:space="preserve"> </w:t>
      </w:r>
      <w:r>
        <w:t xml:space="preserve">in Ankara, emphasizing their impact on public health policies, educational systems, workplace environments, and societal development. By analyzing the unique sociocultural context of Ankara and its alignment with national priorities in mental health care, this study highlights the significance of psychological expertise in fostering resilience within a rapidly evolving urban landscape.</w:t>
      </w:r>
    </w:p>
    <w:p>
      <w:pPr>
        <w:pStyle w:val="BodyText"/>
      </w:pPr>
      <w:r>
        <w:t xml:space="preserve">Ankara’s status as Turkey’s capital city positions it at the intersection of tradition and modernity, presenting both opportunities and challenges for psychologists. The city’s diverse population—comprising individuals from various ethnic backgrounds, socioeconomic strata, and professional fields—demands tailored psychological interventions.</w:t>
      </w:r>
      <w:r>
        <w:t xml:space="preserve"> </w:t>
      </w:r>
      <w:r>
        <w:rPr>
          <w:bCs/>
          <w:b/>
        </w:rPr>
        <w:t xml:space="preserve">Psychologists</w:t>
      </w:r>
      <w:r>
        <w:t xml:space="preserve"> </w:t>
      </w:r>
      <w:r>
        <w:t xml:space="preserve">in Ankara must navigate cultural nuances while adhering to global best practices in mental health care. For instance, the integration of traditional Turkish values with contemporary therapeutic methodologies has become a cornerstone of effective psychological practice in the region. This dual focus ensures that interventions are not only scientifically grounded but also culturally resonant, addressing issues such as intergenerational conflict, identity formation, and trauma related to historical events.</w:t>
      </w:r>
    </w:p>
    <w:p>
      <w:pPr>
        <w:pStyle w:val="BodyText"/>
      </w:pPr>
      <w:r>
        <w:t xml:space="preserve">The role of</w:t>
      </w:r>
      <w:r>
        <w:t xml:space="preserve"> </w:t>
      </w:r>
      <w:r>
        <w:rPr>
          <w:bCs/>
          <w:b/>
        </w:rPr>
        <w:t xml:space="preserve">Psychologists</w:t>
      </w:r>
      <w:r>
        <w:t xml:space="preserve"> </w:t>
      </w:r>
      <w:r>
        <w:t xml:space="preserve">in Ankara extends beyond clinical settings to include research, education, and public policy. Academic institutions such as Ankara University’s Faculty of Psychology and Hacettepe University’s Department of Psychology have established themselves as leading centers for psychological research and training. These institutions contribute to the development of a robust pipeline of qualified professionals who are equipped to address the unique mental health needs of Ankara’s population. Furthermore, psychologists collaborate with government agencies to design evidence-based policies that prioritize mental health accessibility, particularly in underserved communities.</w:t>
      </w:r>
    </w:p>
    <w:p>
      <w:pPr>
        <w:pStyle w:val="BodyText"/>
      </w:pPr>
      <w:r>
        <w:t xml:space="preserve">One critical area where</w:t>
      </w:r>
      <w:r>
        <w:t xml:space="preserve"> </w:t>
      </w:r>
      <w:r>
        <w:rPr>
          <w:bCs/>
          <w:b/>
        </w:rPr>
        <w:t xml:space="preserve">Psychologists</w:t>
      </w:r>
      <w:r>
        <w:t xml:space="preserve"> </w:t>
      </w:r>
      <w:r>
        <w:t xml:space="preserve">in Ankara have made significant strides is in addressing mental health disparities. The city’s rapid urbanization and economic growth have led to increased stress levels among its residents, with issues such as workplace burnout, anxiety disorders, and depression becoming more prevalent. In response, psychologists in Ankara have pioneered community-based initiatives that promote early intervention and mental health literacy. For example, mobile psychological clinics operating in peripheral neighborhoods provide essential services to individuals who may lack access to private healthcare providers. These efforts align with Turkey’s national strategy to reduce the stigma surrounding mental health and improve overall well-being.</w:t>
      </w:r>
    </w:p>
    <w:p>
      <w:pPr>
        <w:pStyle w:val="BodyText"/>
      </w:pPr>
      <w:r>
        <w:t xml:space="preserve">Educational institutions in Ankara have also recognized the importance of integrating psychology into school curricula.</w:t>
      </w:r>
      <w:r>
        <w:t xml:space="preserve"> </w:t>
      </w:r>
      <w:r>
        <w:rPr>
          <w:bCs/>
          <w:b/>
        </w:rPr>
        <w:t xml:space="preserve">Psychologists</w:t>
      </w:r>
      <w:r>
        <w:t xml:space="preserve"> </w:t>
      </w:r>
      <w:r>
        <w:t xml:space="preserve">work closely with educators to implement programs that support students’ emotional development, academic performance, and social skills. School-based counseling services, crisis intervention protocols, and workshops on resilience-building are now standard practices in many Ankara schools. Such initiatives not only enhance the quality of education but also cultivate a generation of citizens better equipped to navigate personal and professional challenges.</w:t>
      </w:r>
    </w:p>
    <w:p>
      <w:pPr>
        <w:pStyle w:val="BodyText"/>
      </w:pPr>
      <w:r>
        <w:t xml:space="preserve">The workplace environment in Ankara presents another domain where psychologists contribute significantly. With the city hosting numerous multinational corporations, government offices, and research institutions, the demand for organizational psychology services has surged. Psychologists in Ankara provide training on conflict resolution, leadership development, and employee well-being programs. These interventions help organizations mitigate stress-related productivity losses and foster inclusive work cultures that value mental health.</w:t>
      </w:r>
    </w:p>
    <w:p>
      <w:pPr>
        <w:pStyle w:val="BodyText"/>
      </w:pPr>
      <w:r>
        <w:t xml:space="preserve">Cultural factors unique to</w:t>
      </w:r>
      <w:r>
        <w:t xml:space="preserve"> </w:t>
      </w:r>
      <w:r>
        <w:rPr>
          <w:bCs/>
          <w:b/>
        </w:rPr>
        <w:t xml:space="preserve">Turkey Ankara</w:t>
      </w:r>
      <w:r>
        <w:t xml:space="preserve"> </w:t>
      </w:r>
      <w:r>
        <w:t xml:space="preserve">further shape the practice of psychology. For instance, the influence of Islamic traditions on mental health perceptions requires psychologists to balance scientific approaches with cultural sensitivity. This is particularly evident in addressing gender-specific issues, where traditional norms may hinder open discussions about mental health. Psychologists in Ankara have adapted by incorporating culturally informed therapeutic techniques that respect local values while promoting progressive attitudes toward psychological well-being.</w:t>
      </w:r>
    </w:p>
    <w:p>
      <w:pPr>
        <w:pStyle w:val="BodyText"/>
      </w:pPr>
      <w:r>
        <w:t xml:space="preserve">Despite these advancements, challenges persist. The growing demand for psychological services in Ankara has outpaced the availability of trained professionals, leading to resource shortages in public healthcare facilities. Additionally, the integration of technology into psychological practice—such as teletherapy and digital mental health platforms—remains underdeveloped compared to other global cities. Addressing these gaps requires sustained investment in training programs, infrastructure development, and policy reforms.</w:t>
      </w:r>
    </w:p>
    <w:p>
      <w:pPr>
        <w:pStyle w:val="BodyText"/>
      </w:pPr>
      <w:r>
        <w:t xml:space="preserve">In conclusion,</w:t>
      </w:r>
      <w:r>
        <w:t xml:space="preserve"> </w:t>
      </w:r>
      <w:r>
        <w:rPr>
          <w:bCs/>
          <w:b/>
        </w:rPr>
        <w:t xml:space="preserve">Psychologists</w:t>
      </w:r>
      <w:r>
        <w:t xml:space="preserve"> </w:t>
      </w:r>
      <w:r>
        <w:t xml:space="preserve">in</w:t>
      </w:r>
      <w:r>
        <w:t xml:space="preserve"> </w:t>
      </w:r>
      <w:r>
        <w:rPr>
          <w:bCs/>
          <w:b/>
        </w:rPr>
        <w:t xml:space="preserve">Turkey Ankara</w:t>
      </w:r>
      <w:r>
        <w:t xml:space="preserve"> </w:t>
      </w:r>
      <w:r>
        <w:t xml:space="preserve">are indispensable to the city’s social fabric. Their work spans clinical practice, education, research, and public policy, reflecting a holistic approach to mental health that is both innovative and culturally attuned. As Ankara continues to evolve as a dynamic urban center, the contributions of psychologists will be crucial in ensuring that its population thrives mentally and emotionally. Future studies should focus on evaluating the long-term impact of these interventions and exploring strategies to further strengthen psychological services in</w:t>
      </w:r>
      <w:r>
        <w:t xml:space="preserve"> </w:t>
      </w:r>
      <w:r>
        <w:rPr>
          <w:bCs/>
          <w:b/>
        </w:rPr>
        <w:t xml:space="preserve">Turkey Ankara</w:t>
      </w:r>
      <w:r>
        <w:t xml:space="preserve">.</w:t>
      </w:r>
    </w:p>
    <w:p>
      <w:pPr>
        <w:pStyle w:val="BodyText"/>
      </w:pPr>
      <w:r>
        <w:rPr>
          <w:iCs/>
          <w:i/>
        </w:rPr>
        <w:t xml:space="preserve">Keywords:</w:t>
      </w:r>
    </w:p>
    <w:p>
      <w:pPr>
        <w:pStyle w:val="BodyText"/>
      </w:pPr>
      <w:r>
        <w:t xml:space="preserve">Academic Abstract, Psychologist, Turkey Ankara, Mental Health, Cultural Context, Psychological Interventions.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2026-07-20T08:11:10Z</dcterms:created>
  <dcterms:modified xsi:type="dcterms:W3CDTF">2026-07-20T08:11:10Z</dcterms:modified>
</cp:coreProperties>
</file>

<file path=docProps/custom.xml><?xml version="1.0" encoding="utf-8"?>
<Properties xmlns="http://schemas.openxmlformats.org/officeDocument/2006/custom-properties" xmlns:vt="http://schemas.openxmlformats.org/officeDocument/2006/docPropsVTypes"/>
</file>