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3ac309418cff49b1fa22a82b0778d35a363b5af"/>
    <w:p>
      <w:pPr>
        <w:pStyle w:val="Heading1"/>
      </w:pPr>
      <w:r>
        <w:t xml:space="preserve">Abstract Academic: The Role of a Psychologist in Contemporary Turkey with a Focus on Istanbul</w:t>
      </w:r>
    </w:p>
    <w:p>
      <w:pPr>
        <w:pStyle w:val="FirstParagraph"/>
      </w:pPr>
      <w:r>
        <w:t xml:space="preserve">The field of psychology has gained increasing prominence in modern society, particularly as mental health challenges become more visible and pressing. This abstract academic document explores the unique context and responsibilities of a psychologist practicing within the dynamic urban environment of Istanbul, Turkey. As a city that straddles continents and cultures, Istanbul presents both opportunities and challenges for professionals in psychology, making it a critical case study for understanding the intersection of mental health care, cultural dynamics, and policy frameworks in Turkey.</w:t>
      </w:r>
    </w:p>
    <w:bookmarkStart w:id="20" w:name="the-context-of-psychology-in-turkey"/>
    <w:p>
      <w:pPr>
        <w:pStyle w:val="Heading2"/>
      </w:pPr>
      <w:r>
        <w:t xml:space="preserve">The Context of Psychology in Turkey</w:t>
      </w:r>
    </w:p>
    <w:p>
      <w:pPr>
        <w:pStyle w:val="FirstParagraph"/>
      </w:pPr>
      <w:r>
        <w:t xml:space="preserve">Turkey has seen significant developments in the field of psychology over the past few decades. The country's transition from a predominantly agrarian society to a rapidly urbanizing and economically diverse nation has necessitated a growing demand for mental health professionals. Within this context, psychologists play a multifaceted role, ranging from clinical practice to research and policy advocacy. However, Turkey’s unique sociopolitical landscape—shaped by its historical ties to both the Ottoman Empire and modern Western influences—creates distinct challenges for psychologists working in regions like Istanbul.</w:t>
      </w:r>
    </w:p>
    <w:bookmarkEnd w:id="20"/>
    <w:bookmarkStart w:id="21" w:name="the-role-of-a-psychologist-in-istanbul"/>
    <w:p>
      <w:pPr>
        <w:pStyle w:val="Heading2"/>
      </w:pPr>
      <w:r>
        <w:t xml:space="preserve">The Role of a Psychologist in Istanbul</w:t>
      </w:r>
    </w:p>
    <w:p>
      <w:pPr>
        <w:pStyle w:val="FirstParagraph"/>
      </w:pPr>
      <w:r>
        <w:t xml:space="preserve">Istanbul, as Turkey’s largest city and economic hub, serves as a microcosm of the country’s psychological landscape. A psychologist practicing in Istanbul must navigate a complex tapestry of cultural norms, urban stressors, and societal expectations. The city's population is diverse, encompassing traditional values alongside modern influences from globalization. Psychologists in Istanbul often encounter clients with a wide range of mental health concerns, including anxiety disorders, trauma related to geopolitical tensions (such as conflicts in Syria or Cyprus), and the psychological impacts of rapid urbanization.</w:t>
      </w:r>
    </w:p>
    <w:p>
      <w:pPr>
        <w:pStyle w:val="BodyText"/>
      </w:pPr>
      <w:r>
        <w:t xml:space="preserve">Moreover, the role of a psychologist in Istanbul is not confined to clinical settings alone. Many professionals engage in community-based initiatives, school counseling programs, and corporate mental health services. The increasing awareness of mental health issues among younger generations has also led to a rise in demand for psychologists specializing in areas such as adolescent psychology, career counseling, and digital well-being.</w:t>
      </w:r>
    </w:p>
    <w:bookmarkEnd w:id="21"/>
    <w:bookmarkStart w:id="22" w:name="X5ffb817739290a7651770ca601008f65c6b1853"/>
    <w:p>
      <w:pPr>
        <w:pStyle w:val="Heading2"/>
      </w:pPr>
      <w:r>
        <w:t xml:space="preserve">Educational Requirements and Professional Standards</w:t>
      </w:r>
    </w:p>
    <w:p>
      <w:pPr>
        <w:pStyle w:val="FirstParagraph"/>
      </w:pPr>
      <w:r>
        <w:t xml:space="preserve">In Turkey, psychologists must complete a bachelor’s degree in psychology from an accredited university followed by a master’s or doctoral program. The Higher Education Council (YÖK) regulates these programs, ensuring they align with both national and international standards. In Istanbul, prestigious institutions such as Marmara University, Istanbul University, and Boğaziçi University are renowned for their psychology departments. Graduates must also complete supervised internships and pass the Psychologist Licensure Exam administered by the Turkish Psychological Association (TBA) to practice legally.</w:t>
      </w:r>
    </w:p>
    <w:p>
      <w:pPr>
        <w:pStyle w:val="BodyText"/>
      </w:pPr>
      <w:r>
        <w:t xml:space="preserve">However, challenges persist in ensuring equitable access to psychological services across Istanbul’s districts. While affluent neighborhoods have numerous private clinics and specialized centers, underserved areas often lack adequate mental health infrastructure. This disparity highlights the need for psychologists in Istanbul to engage in public health initiatives and advocate for policy reforms that prioritize mental health equity.</w:t>
      </w:r>
    </w:p>
    <w:bookmarkEnd w:id="22"/>
    <w:bookmarkStart w:id="23" w:name="X27af98ff2ee181fe4d79e69e9c13a61a3b341df"/>
    <w:p>
      <w:pPr>
        <w:pStyle w:val="Heading2"/>
      </w:pPr>
      <w:r>
        <w:t xml:space="preserve">Cultural and Societal Influences on Psychological Practice</w:t>
      </w:r>
    </w:p>
    <w:p>
      <w:pPr>
        <w:pStyle w:val="FirstParagraph"/>
      </w:pPr>
      <w:r>
        <w:t xml:space="preserve">The cultural context of Turkey profoundly shapes the work of a psychologist. Traditional values, such as strong family ties and collectivist norms, influence how clients perceive mental health issues. Stigma surrounding psychological disorders remains a significant barrier to seeking help, particularly in conservative communities. Psychologists in Istanbul must therefore adopt culturally sensitive approaches that respect local beliefs while promoting evidence-based practices.</w:t>
      </w:r>
    </w:p>
    <w:p>
      <w:pPr>
        <w:pStyle w:val="BodyText"/>
      </w:pPr>
      <w:r>
        <w:t xml:space="preserve">Additionally, the political climate in Turkey—marked by periods of social unrest and regulatory changes—has affected the professional autonomy of psychologists. For instance, certain policies have restricted the scope of psychological research or clinical practice in specific areas. Psychologists in Istanbul must remain adaptable to these shifts while maintaining ethical integrity.</w:t>
      </w:r>
    </w:p>
    <w:bookmarkEnd w:id="23"/>
    <w:bookmarkStart w:id="24" w:name="innovations-and-future-directions"/>
    <w:p>
      <w:pPr>
        <w:pStyle w:val="Heading2"/>
      </w:pPr>
      <w:r>
        <w:t xml:space="preserve">Innovations and Future Directions</w:t>
      </w:r>
    </w:p>
    <w:p>
      <w:pPr>
        <w:pStyle w:val="FirstParagraph"/>
      </w:pPr>
      <w:r>
        <w:t xml:space="preserve">Despite these challenges, Istanbul is emerging as a center for innovation in psychological science and practice. The proliferation of digital mental health platforms, teletherapy services, and community-based mental health programs reflects the city’s progressive spirit. Psychologists in Istanbul are increasingly collaborating with international organizations to address global mental health challenges while preserving local cultural contexts.</w:t>
      </w:r>
    </w:p>
    <w:p>
      <w:pPr>
        <w:pStyle w:val="BodyText"/>
      </w:pPr>
      <w:r>
        <w:t xml:space="preserve">Looking ahead, the role of a psychologist in Istanbul will likely expand further as Turkey continues its integration into global mental health networks. Future research should focus on addressing systemic barriers to care, enhancing training programs for psychologists, and leveraging technology to reach underserved populations.</w:t>
      </w:r>
    </w:p>
    <w:bookmarkEnd w:id="24"/>
    <w:bookmarkStart w:id="25" w:name="conclusion"/>
    <w:p>
      <w:pPr>
        <w:pStyle w:val="Heading2"/>
      </w:pPr>
      <w:r>
        <w:t xml:space="preserve">Conclusion</w:t>
      </w:r>
    </w:p>
    <w:p>
      <w:pPr>
        <w:pStyle w:val="FirstParagraph"/>
      </w:pPr>
      <w:r>
        <w:t xml:space="preserve">In conclusion, the role of a psychologist in Istanbul, Turkey, is both complex and evolving. As the city navigates its unique cultural and sociopolitical landscape, psychologists must balance clinical expertise with cultural competence to address the diverse mental health needs of Istanbul’s population. This abstract academic document underscores the importance of understanding psychology within a localized framework while recognizing its broader implications for global mental health discourse. By examining the challenges and opportunities faced by psychologists in Istanbul, this analysis contributes to a deeper appreciation of psychological practice in dynamic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Turkey Istanbul</dc:title>
  <dc:creator/>
  <dc:language>en</dc:language>
  <cp:keywords/>
  <dcterms:created xsi:type="dcterms:W3CDTF">2026-07-23T02:23:46Z</dcterms:created>
  <dcterms:modified xsi:type="dcterms:W3CDTF">2026-07-23T02:23:46Z</dcterms:modified>
</cp:coreProperties>
</file>

<file path=docProps/custom.xml><?xml version="1.0" encoding="utf-8"?>
<Properties xmlns="http://schemas.openxmlformats.org/officeDocument/2006/custom-properties" xmlns:vt="http://schemas.openxmlformats.org/officeDocument/2006/docPropsVTypes"/>
</file>