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Uzbekistan</w:t>
      </w:r>
      <w:r>
        <w:t xml:space="preserve"> </w:t>
      </w:r>
      <w:r>
        <w:t xml:space="preserve">Tashkent</w:t>
      </w:r>
    </w:p>
    <w:bookmarkStart w:id="26" w:name="X6ee26226f56895b5ab1e452f02426fdc4c25a7a"/>
    <w:p>
      <w:pPr>
        <w:pStyle w:val="Heading1"/>
      </w:pPr>
      <w:r>
        <w:t xml:space="preserve">Abstract Academic: The Role of Psychologists in Uzbekistan Tashkent</w:t>
      </w:r>
    </w:p>
    <w:p>
      <w:pPr>
        <w:pStyle w:val="FirstParagraph"/>
      </w:pPr>
      <w:r>
        <w:rPr>
          <w:bCs/>
          <w:b/>
        </w:rPr>
        <w:t xml:space="preserve">Abstract academic:</w:t>
      </w:r>
      <w:r>
        <w:t xml:space="preserve"> </w:t>
      </w:r>
      <w:r>
        <w:t xml:space="preserve">This document presents a comprehensive analysis of the role, challenges, and significance of</w:t>
      </w:r>
      <w:r>
        <w:t xml:space="preserve"> </w:t>
      </w:r>
      <w:r>
        <w:rPr>
          <w:bCs/>
          <w:b/>
        </w:rPr>
        <w:t xml:space="preserve">psychologists</w:t>
      </w:r>
      <w:r>
        <w:t xml:space="preserve"> </w:t>
      </w:r>
      <w:r>
        <w:t xml:space="preserve">in the context of</w:t>
      </w:r>
      <w:r>
        <w:t xml:space="preserve"> </w:t>
      </w:r>
      <w:r>
        <w:rPr>
          <w:bCs/>
          <w:b/>
        </w:rPr>
        <w:t xml:space="preserve">Uzbekistan Tashkent</w:t>
      </w:r>
      <w:r>
        <w:t xml:space="preserve">. As the capital city of Uzbekistan, Tashkent has emerged as a hub for psychological research, clinical practice, and mental health advocacy. The evolving socio-cultural dynamics in Tashkent necessitate a deeper understanding of how</w:t>
      </w:r>
      <w:r>
        <w:t xml:space="preserve"> </w:t>
      </w:r>
      <w:r>
        <w:rPr>
          <w:bCs/>
          <w:b/>
        </w:rPr>
        <w:t xml:space="preserve">psychologists</w:t>
      </w:r>
      <w:r>
        <w:t xml:space="preserve"> </w:t>
      </w:r>
      <w:r>
        <w:t xml:space="preserve">contribute to addressing mental health needs in a rapidly urbanizing environment. This abstract academic explores the multifaceted contributions of</w:t>
      </w:r>
      <w:r>
        <w:t xml:space="preserve"> </w:t>
      </w:r>
      <w:r>
        <w:rPr>
          <w:bCs/>
          <w:b/>
        </w:rPr>
        <w:t xml:space="preserve">psychologists</w:t>
      </w:r>
      <w:r>
        <w:t xml:space="preserve">, their educational framework, and the unique challenges they face in providing services within the socio-political landscape of</w:t>
      </w:r>
      <w:r>
        <w:t xml:space="preserve"> </w:t>
      </w:r>
      <w:r>
        <w:rPr>
          <w:bCs/>
          <w:b/>
        </w:rPr>
        <w:t xml:space="preserve">Uzbekistan Tashkent</w:t>
      </w:r>
      <w:r>
        <w:t xml:space="preserve">. It also highlights opportunities for growth, interdisciplinary collaboration, and policy development to enhance mental health care in the region.</w:t>
      </w:r>
    </w:p>
    <w:bookmarkStart w:id="20" w:name="introduction"/>
    <w:p>
      <w:pPr>
        <w:pStyle w:val="Heading2"/>
      </w:pPr>
      <w:r>
        <w:t xml:space="preserve">Introduction</w:t>
      </w:r>
    </w:p>
    <w:p>
      <w:pPr>
        <w:pStyle w:val="FirstParagraph"/>
      </w:pPr>
      <w:r>
        <w:t xml:space="preserve">In recent years,</w:t>
      </w:r>
      <w:r>
        <w:t xml:space="preserve"> </w:t>
      </w:r>
      <w:r>
        <w:rPr>
          <w:bCs/>
          <w:b/>
        </w:rPr>
        <w:t xml:space="preserve">Uzbekistan Tashkent</w:t>
      </w:r>
      <w:r>
        <w:t xml:space="preserve"> </w:t>
      </w:r>
      <w:r>
        <w:t xml:space="preserve">has witnessed significant economic and social transformation. As a major urban center with diverse demographics, Tashkent faces growing demands for mental health services due to factors such as urbanization, cultural shifts, and increasing awareness of psychological well-being. The role of</w:t>
      </w:r>
      <w:r>
        <w:t xml:space="preserve"> </w:t>
      </w:r>
      <w:r>
        <w:rPr>
          <w:bCs/>
          <w:b/>
        </w:rPr>
        <w:t xml:space="preserve">psychologists</w:t>
      </w:r>
      <w:r>
        <w:t xml:space="preserve"> </w:t>
      </w:r>
      <w:r>
        <w:t xml:space="preserve">in this context is pivotal, as they not only provide clinical support but also contribute to public health initiatives and educational programs. This abstract academic delves into the specific responsibilities of</w:t>
      </w:r>
      <w:r>
        <w:t xml:space="preserve"> </w:t>
      </w:r>
      <w:r>
        <w:rPr>
          <w:bCs/>
          <w:b/>
        </w:rPr>
        <w:t xml:space="preserve">psychologists</w:t>
      </w:r>
      <w:r>
        <w:t xml:space="preserve"> </w:t>
      </w:r>
      <w:r>
        <w:t xml:space="preserve">in Tashkent, examining their integration into the healthcare system and their role in promoting mental resilience among residents.</w:t>
      </w:r>
    </w:p>
    <w:bookmarkEnd w:id="20"/>
    <w:bookmarkStart w:id="21" w:name="X3adb529cb803e12fd920c2ce70f09fef0d62ee4"/>
    <w:p>
      <w:pPr>
        <w:pStyle w:val="Heading2"/>
      </w:pPr>
      <w:r>
        <w:t xml:space="preserve">The Evolution of Psychology in Uzbekistan Tashkent</w:t>
      </w:r>
    </w:p>
    <w:p>
      <w:pPr>
        <w:pStyle w:val="FirstParagraph"/>
      </w:pPr>
      <w:r>
        <w:t xml:space="preserve">The field of psychology in</w:t>
      </w:r>
      <w:r>
        <w:t xml:space="preserve"> </w:t>
      </w:r>
      <w:r>
        <w:rPr>
          <w:bCs/>
          <w:b/>
        </w:rPr>
        <w:t xml:space="preserve">Uzbekistan Tashkent</w:t>
      </w:r>
      <w:r>
        <w:t xml:space="preserve"> </w:t>
      </w:r>
      <w:r>
        <w:t xml:space="preserve">has evolved significantly since the Soviet era. During this period, psychological education was heavily influenced by Marxist ideology, which emphasized collective well-being over individual concerns. However, with the collapse of the USSR and Uzbekistan’s transition to an independent state, there has been a gradual shift toward incorporating Western psychological frameworks while preserving culturally relevant practices. Today,</w:t>
      </w:r>
      <w:r>
        <w:t xml:space="preserve"> </w:t>
      </w:r>
      <w:r>
        <w:rPr>
          <w:bCs/>
          <w:b/>
        </w:rPr>
        <w:t xml:space="preserve">psychologists</w:t>
      </w:r>
      <w:r>
        <w:t xml:space="preserve"> </w:t>
      </w:r>
      <w:r>
        <w:t xml:space="preserve">in Tashkent are trained in both traditional Soviet methodologies and modern approaches such as cognitive-behavioral therapy (CBT) and humanistic psychology.</w:t>
      </w:r>
    </w:p>
    <w:p>
      <w:pPr>
        <w:pStyle w:val="BodyText"/>
      </w:pPr>
      <w:r>
        <w:t xml:space="preserve">Educational institutions in</w:t>
      </w:r>
      <w:r>
        <w:t xml:space="preserve"> </w:t>
      </w:r>
      <w:r>
        <w:rPr>
          <w:bCs/>
          <w:b/>
        </w:rPr>
        <w:t xml:space="preserve">Uzbekistan Tashkent</w:t>
      </w:r>
      <w:r>
        <w:t xml:space="preserve">, such as the National University of Uzbekistan and the Institute of Psychology, have played a critical role in shaping the professional landscape for</w:t>
      </w:r>
      <w:r>
        <w:t xml:space="preserve"> </w:t>
      </w:r>
      <w:r>
        <w:rPr>
          <w:bCs/>
          <w:b/>
        </w:rPr>
        <w:t xml:space="preserve">psychologists</w:t>
      </w:r>
      <w:r>
        <w:t xml:space="preserve">. These institutions offer undergraduate and postgraduate programs that align with international standards, enabling graduates to practice both locally and internationally. However, challenges persist in ensuring that curricula address the unique cultural and socio-economic conditions of Uzbekistan.</w:t>
      </w:r>
    </w:p>
    <w:bookmarkEnd w:id="21"/>
    <w:bookmarkStart w:id="22" w:name="Xb29d576c8623c7065c4e32e679e414242bab5a9"/>
    <w:p>
      <w:pPr>
        <w:pStyle w:val="Heading2"/>
      </w:pPr>
      <w:r>
        <w:t xml:space="preserve">Challenges Faced by Psychologists in Tashkent</w:t>
      </w:r>
    </w:p>
    <w:p>
      <w:pPr>
        <w:pStyle w:val="FirstParagraph"/>
      </w:pPr>
      <w:r>
        <w:rPr>
          <w:bCs/>
          <w:b/>
        </w:rPr>
        <w:t xml:space="preserve">Psychologists</w:t>
      </w:r>
      <w:r>
        <w:t xml:space="preserve"> </w:t>
      </w:r>
      <w:r>
        <w:t xml:space="preserve">operating in</w:t>
      </w:r>
      <w:r>
        <w:t xml:space="preserve"> </w:t>
      </w:r>
      <w:r>
        <w:rPr>
          <w:bCs/>
          <w:b/>
        </w:rPr>
        <w:t xml:space="preserve">Uzbekistan Tashkent</w:t>
      </w:r>
      <w:r>
        <w:t xml:space="preserve"> </w:t>
      </w:r>
      <w:r>
        <w:t xml:space="preserve">encounter several challenges that hinder their ability to deliver effective services. One primary issue is the stigma associated with mental health issues, which is deeply rooted in Uzbek cultural norms. Many individuals, particularly older generations, view psychological disorders as a sign of weakness or a personal failure rather than a medical condition. This stigma often prevents people from seeking help from</w:t>
      </w:r>
      <w:r>
        <w:t xml:space="preserve"> </w:t>
      </w:r>
      <w:r>
        <w:rPr>
          <w:bCs/>
          <w:b/>
        </w:rPr>
        <w:t xml:space="preserve">psychologists</w:t>
      </w:r>
      <w:r>
        <w:t xml:space="preserve">, even when their well-being is compromised.</w:t>
      </w:r>
    </w:p>
    <w:p>
      <w:pPr>
        <w:pStyle w:val="BodyText"/>
      </w:pPr>
      <w:r>
        <w:t xml:space="preserve">Another challenge lies in the limited availability of mental health resources. While Tashkent has more healthcare facilities than other regions of Uzbekistan, the number of certified</w:t>
      </w:r>
      <w:r>
        <w:t xml:space="preserve"> </w:t>
      </w:r>
      <w:r>
        <w:rPr>
          <w:bCs/>
          <w:b/>
        </w:rPr>
        <w:t xml:space="preserve">psychologists</w:t>
      </w:r>
      <w:r>
        <w:t xml:space="preserve"> </w:t>
      </w:r>
      <w:r>
        <w:t xml:space="preserve">remains insufficient to meet demand. This shortage is exacerbated by a lack of government funding for mental health programs and limited private sector investment in psychological services.</w:t>
      </w:r>
    </w:p>
    <w:p>
      <w:pPr>
        <w:pStyle w:val="BodyText"/>
      </w:pPr>
      <w:r>
        <w:t xml:space="preserve">Bureaucratic hurdles also pose significant obstacles. The regulatory framework for</w:t>
      </w:r>
      <w:r>
        <w:t xml:space="preserve"> </w:t>
      </w:r>
      <w:r>
        <w:rPr>
          <w:bCs/>
          <w:b/>
        </w:rPr>
        <w:t xml:space="preserve">psychologists</w:t>
      </w:r>
      <w:r>
        <w:t xml:space="preserve"> </w:t>
      </w:r>
      <w:r>
        <w:t xml:space="preserve">in Uzbekistan is still evolving, leading to inconsistencies in licensing requirements and ethical guidelines. Additionally, many</w:t>
      </w:r>
      <w:r>
        <w:t xml:space="preserve"> </w:t>
      </w:r>
      <w:r>
        <w:rPr>
          <w:bCs/>
          <w:b/>
        </w:rPr>
        <w:t xml:space="preserve">psychologists</w:t>
      </w:r>
      <w:r>
        <w:t xml:space="preserve"> </w:t>
      </w:r>
      <w:r>
        <w:t xml:space="preserve">report difficulties navigating the healthcare system to integrate mental health care into primary medical services.</w:t>
      </w:r>
    </w:p>
    <w:bookmarkEnd w:id="22"/>
    <w:bookmarkStart w:id="23" w:name="X681342764189d81e83dbae24fb9b0e2d797a403"/>
    <w:p>
      <w:pPr>
        <w:pStyle w:val="Heading2"/>
      </w:pPr>
      <w:r>
        <w:t xml:space="preserve">The Role of Psychologists in Public Health and Education</w:t>
      </w:r>
    </w:p>
    <w:p>
      <w:pPr>
        <w:pStyle w:val="FirstParagraph"/>
      </w:pPr>
      <w:r>
        <w:rPr>
          <w:bCs/>
          <w:b/>
        </w:rPr>
        <w:t xml:space="preserve">Psychologists</w:t>
      </w:r>
      <w:r>
        <w:t xml:space="preserve"> </w:t>
      </w:r>
      <w:r>
        <w:t xml:space="preserve">in</w:t>
      </w:r>
      <w:r>
        <w:t xml:space="preserve"> </w:t>
      </w:r>
      <w:r>
        <w:rPr>
          <w:bCs/>
          <w:b/>
        </w:rPr>
        <w:t xml:space="preserve">Uzbekistan Tashkent</w:t>
      </w:r>
      <w:r>
        <w:t xml:space="preserve"> </w:t>
      </w:r>
      <w:r>
        <w:t xml:space="preserve">are increasingly involved in public health initiatives, such as school-based mental health programs, workplace well-being interventions, and community outreach. For example, schools in Tashkent have begun incorporating psychological counseling services to address issues like academic stress and behavioral problems among students. These efforts align with global trends toward preventive mental health care.</w:t>
      </w:r>
    </w:p>
    <w:p>
      <w:pPr>
        <w:pStyle w:val="BodyText"/>
      </w:pPr>
      <w:r>
        <w:t xml:space="preserve">In the educational sector,</w:t>
      </w:r>
      <w:r>
        <w:t xml:space="preserve"> </w:t>
      </w:r>
      <w:r>
        <w:rPr>
          <w:bCs/>
          <w:b/>
        </w:rPr>
        <w:t xml:space="preserve">psychologists</w:t>
      </w:r>
      <w:r>
        <w:t xml:space="preserve"> </w:t>
      </w:r>
      <w:r>
        <w:t xml:space="preserve">collaborate with teachers and administrators to develop strategies for improving student engagement, reducing bullying, and fostering emotional intelligence. They also conduct workshops on topics such as stress management and conflict resolution, which are particularly relevant in a city like Tashkent where urbanization has led to heightened social pressures.</w:t>
      </w:r>
    </w:p>
    <w:bookmarkEnd w:id="23"/>
    <w:bookmarkStart w:id="24" w:name="opportunities-for-growth-and-innovation"/>
    <w:p>
      <w:pPr>
        <w:pStyle w:val="Heading2"/>
      </w:pPr>
      <w:r>
        <w:t xml:space="preserve">Opportunities for Growth and Innovation</w:t>
      </w:r>
    </w:p>
    <w:p>
      <w:pPr>
        <w:pStyle w:val="FirstParagraph"/>
      </w:pPr>
      <w:r>
        <w:t xml:space="preserve">Despite the challenges, there are significant opportunities for</w:t>
      </w:r>
      <w:r>
        <w:t xml:space="preserve"> </w:t>
      </w:r>
      <w:r>
        <w:rPr>
          <w:bCs/>
          <w:b/>
        </w:rPr>
        <w:t xml:space="preserve">psychologists</w:t>
      </w:r>
      <w:r>
        <w:t xml:space="preserve"> </w:t>
      </w:r>
      <w:r>
        <w:t xml:space="preserve">in</w:t>
      </w:r>
      <w:r>
        <w:t xml:space="preserve"> </w:t>
      </w:r>
      <w:r>
        <w:rPr>
          <w:bCs/>
          <w:b/>
        </w:rPr>
        <w:t xml:space="preserve">Uzbekistan Tashkent</w:t>
      </w:r>
      <w:r>
        <w:t xml:space="preserve">. The growing awareness of mental health issues among the younger population has created a demand for specialized services, including trauma counseling, career guidance, and relationship therapy. Additionally, advancements in digital technology have enabled the development of online psychological platforms that can reach individuals who may not have access to traditional clinics.</w:t>
      </w:r>
    </w:p>
    <w:p>
      <w:pPr>
        <w:pStyle w:val="BodyText"/>
      </w:pPr>
      <w:r>
        <w:t xml:space="preserve">Interdisciplinary collaboration is another promising avenue.</w:t>
      </w:r>
      <w:r>
        <w:t xml:space="preserve"> </w:t>
      </w:r>
      <w:r>
        <w:rPr>
          <w:bCs/>
          <w:b/>
        </w:rPr>
        <w:t xml:space="preserve">Psychologists</w:t>
      </w:r>
      <w:r>
        <w:t xml:space="preserve"> </w:t>
      </w:r>
      <w:r>
        <w:t xml:space="preserve">in Tashkent are beginning to work with medical professionals, educators, and policymakers to design holistic approaches to mental health care. For instance, partnerships between hospitals and academic institutions have led to the creation of research centers focused on neuropsychology and community mental health.</w:t>
      </w:r>
    </w:p>
    <w:p>
      <w:pPr>
        <w:pStyle w:val="BodyText"/>
      </w:pPr>
      <w:r>
        <w:t xml:space="preserve">The government of Uzbekistan has also expressed interest in expanding mental health services as part of its broader healthcare reform agenda. This policy shift could provide</w:t>
      </w:r>
      <w:r>
        <w:t xml:space="preserve"> </w:t>
      </w:r>
      <w:r>
        <w:rPr>
          <w:bCs/>
          <w:b/>
        </w:rPr>
        <w:t xml:space="preserve">psychologists</w:t>
      </w:r>
      <w:r>
        <w:t xml:space="preserve"> </w:t>
      </w:r>
      <w:r>
        <w:t xml:space="preserve">with greater recognition, funding, and opportunities to contribute to national development goals.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psychologists</w:t>
      </w:r>
      <w:r>
        <w:t xml:space="preserve"> </w:t>
      </w:r>
      <w:r>
        <w:t xml:space="preserve">in</w:t>
      </w:r>
      <w:r>
        <w:t xml:space="preserve"> </w:t>
      </w:r>
      <w:r>
        <w:rPr>
          <w:bCs/>
          <w:b/>
        </w:rPr>
        <w:t xml:space="preserve">Uzbekistan Tashkent</w:t>
      </w:r>
      <w:r>
        <w:t xml:space="preserve"> </w:t>
      </w:r>
      <w:r>
        <w:t xml:space="preserve">is both critical and evolving. As the capital city grapples with rapid urbanization, cultural shifts, and economic changes,</w:t>
      </w:r>
      <w:r>
        <w:t xml:space="preserve"> </w:t>
      </w:r>
      <w:r>
        <w:rPr>
          <w:bCs/>
          <w:b/>
        </w:rPr>
        <w:t xml:space="preserve">psychologists</w:t>
      </w:r>
      <w:r>
        <w:t xml:space="preserve"> </w:t>
      </w:r>
      <w:r>
        <w:t xml:space="preserve">are uniquely positioned to address the mental health needs of its diverse population. However, overcoming challenges such as stigma, resource shortages, and regulatory barriers requires sustained efforts from policymakers, educators, and practitioners. By leveraging opportunities for innovation and collaboration,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Uzbekistan Tashkent</dc:title>
  <dc:creator/>
  <dc:language>en</dc:language>
  <cp:keywords/>
  <dcterms:created xsi:type="dcterms:W3CDTF">2026-07-23T08:56:28Z</dcterms:created>
  <dcterms:modified xsi:type="dcterms:W3CDTF">2026-07-23T08:56:28Z</dcterms:modified>
</cp:coreProperties>
</file>

<file path=docProps/custom.xml><?xml version="1.0" encoding="utf-8"?>
<Properties xmlns="http://schemas.openxmlformats.org/officeDocument/2006/custom-properties" xmlns:vt="http://schemas.openxmlformats.org/officeDocument/2006/docPropsVTypes"/>
</file>