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a63c65d6356c95fc5fa375fe7a72da023cbdfc4"/>
    <w:p>
      <w:pPr>
        <w:pStyle w:val="Heading1"/>
      </w:pPr>
      <w:r>
        <w:t xml:space="preserve">Abstract Academic Document: The Role, Challenges, and Evolution of Radiologists in Argentina's Capital City, Buenos Aires</w:t>
      </w:r>
    </w:p>
    <w:p>
      <w:pPr>
        <w:pStyle w:val="FirstParagraph"/>
      </w:pPr>
      <w:r>
        <w:rPr>
          <w:bCs/>
          <w:b/>
        </w:rPr>
        <w:t xml:space="preserve">Abstract:</w:t>
      </w:r>
    </w:p>
    <w:p>
      <w:pPr>
        <w:pStyle w:val="BodyText"/>
      </w:pPr>
      <w:r>
        <w:t xml:space="preserve">Radiologists play a pivotal role in modern healthcare systems worldwide, serving as critical intermediaries between diagnostic imaging technologies and clinical decision-making. In the context of Argentina’s capital city, Buenos Aires—a hub of medical innovation and education—the profession has evolved alongside the nation’s unique socio-political and economic landscape. This academic document explores the historical development, current responsibilities, challenges faced by radiologists in Buenos Aires, as well as their integration into Argentina's healthcare framework. Given the city's status as a center for both public and private healthcare institutions, this analysis emphasizes the importance of radiologists in diagnosing diseases, guiding treatment protocols, and advancing medical research within the region. The document also examines how globalization and technological advancements have influenced radiological practices in Buenos Aires, while addressing persistent challenges such as resource allocation disparities between urban and rural areas of Argentina.</w:t>
      </w:r>
    </w:p>
    <w:bookmarkStart w:id="20" w:name="Xa6eba879285d455f038ab2e157a3231b47c0fef"/>
    <w:p>
      <w:pPr>
        <w:pStyle w:val="Heading2"/>
      </w:pPr>
      <w:r>
        <w:t xml:space="preserve">The Historical Context of Radiology in Buenos Aires</w:t>
      </w:r>
    </w:p>
    <w:p>
      <w:pPr>
        <w:pStyle w:val="FirstParagraph"/>
      </w:pPr>
      <w:r>
        <w:t xml:space="preserve">Buenos Aires, as the political, economic, and cultural heart of Argentina, has long been a focal point for medical advancements. The discipline of radiology in the city traces its origins to the early 20th century when X-ray technology was first introduced. By the 1940s and 1950s, Buenos Aires had established itself as a regional leader in diagnostic imaging, with institutions such as Hospital de Clínicas José de San Martín and Universidad de Buenos Aires (UBA) pioneering research in radiological sciences. These early efforts laid the groundwork for a structured radiology education system, which remains one of the most rigorous in Latin America today.</w:t>
      </w:r>
    </w:p>
    <w:p>
      <w:pPr>
        <w:pStyle w:val="BodyText"/>
      </w:pPr>
      <w:r>
        <w:t xml:space="preserve">The academic training of radiologists in Argentina is typically conducted through medical schools affiliated with public universities, such as UBA and Universidad Nacional de Córdoba (UNC), followed by specialized residency programs. In Buenos Aires, these programs are often integrated with clinical rotations at leading hospitals, ensuring that graduates are well-versed in both technical and clinical aspects of radiology. This rigorous training has contributed to Argentina’s reputation for producing highly skilled radiologists who serve not only domestically but also internationally.</w:t>
      </w:r>
    </w:p>
    <w:bookmarkEnd w:id="20"/>
    <w:bookmarkStart w:id="21" w:name="X3225718d15607ed4574d8d9377c185bacab7fda"/>
    <w:p>
      <w:pPr>
        <w:pStyle w:val="Heading2"/>
      </w:pPr>
      <w:r>
        <w:t xml:space="preserve">Current Responsibilities and Contributions of Radiologists in Buenos Aires</w:t>
      </w:r>
    </w:p>
    <w:p>
      <w:pPr>
        <w:pStyle w:val="FirstParagraph"/>
      </w:pPr>
      <w:r>
        <w:t xml:space="preserve">Radiologists in Buenos Aires are integral to both public and private healthcare sectors, operating in a variety of settings including tertiary hospitals, academic research centers, and private clinics. Their primary responsibilities include interpreting medical imaging studies such as X-rays, computed tomography (CT), magnetic resonance imaging (MRI), ultrasound, and positron emission tomography (PET) scans. These interpretations are critical for diagnosing conditions ranging from traumatic injuries to complex oncological diseases.</w:t>
      </w:r>
    </w:p>
    <w:p>
      <w:pPr>
        <w:pStyle w:val="BodyText"/>
      </w:pPr>
      <w:r>
        <w:t xml:space="preserve">In Buenos Aires, radiologists often work in multidisciplinary teams alongside surgeons, oncologists, neurologists, and other specialists. This collaborative approach is particularly evident in cancer care at institutions like the Instituto del Cancer de Buenos Aires (ICB), where radiologists contribute to early detection and treatment planning through advanced imaging techniques. Additionally, the city’s hospitals have adopted cutting-edge technologies such as artificial intelligence (AI)-assisted diagnostics and 3D imaging, further enhancing the precision of radiological assessments.</w:t>
      </w:r>
    </w:p>
    <w:bookmarkEnd w:id="21"/>
    <w:bookmarkStart w:id="22" w:name="X01ecffba8d815e02e61d04bfcfb2e6179cef85d"/>
    <w:p>
      <w:pPr>
        <w:pStyle w:val="Heading2"/>
      </w:pPr>
      <w:r>
        <w:t xml:space="preserve">Challenges Facing Radiologists in Argentina’s Capital</w:t>
      </w:r>
    </w:p>
    <w:p>
      <w:pPr>
        <w:pStyle w:val="FirstParagraph"/>
      </w:pPr>
      <w:r>
        <w:t xml:space="preserve">Despite their critical role, radiologists in Buenos Aires face several challenges that affect both patient care and professional development. One significant issue is the disparity in healthcare resource distribution between urban centers like Buenos Aires and rural provinces of Argentina. While the city has access to state-of-the-art equipment and well-funded institutions, many rural areas lack basic diagnostic infrastructure, limiting the scope of radiologists’ work beyond Buenos Aires.</w:t>
      </w:r>
    </w:p>
    <w:p>
      <w:pPr>
        <w:pStyle w:val="BodyText"/>
      </w:pPr>
      <w:r>
        <w:t xml:space="preserve">Another challenge is the economic instability that has historically plagued Argentina. This has led to delays in acquiring new imaging technologies and maintaining existing equipment. Furthermore, shortages of medical supplies and trained personnel in some public hospitals have placed additional burdens on radiologists, who must often manage high patient volumes with limited resources.</w:t>
      </w:r>
    </w:p>
    <w:p>
      <w:pPr>
        <w:pStyle w:val="BodyText"/>
      </w:pPr>
      <w:r>
        <w:t xml:space="preserve">Educational challenges also persist. While Buenos Aires boasts top-tier medical schools, the increasing demand for radiology services has outpaced the number of trained professionals. This has led to a reliance on foreign-trained radiologists and temporary contracts in some sectors, raising concerns about long-term workforce stability.</w:t>
      </w:r>
    </w:p>
    <w:bookmarkEnd w:id="22"/>
    <w:bookmarkStart w:id="23" w:name="Xb2675c96988a7369896c625bee110c5c4f1f584"/>
    <w:p>
      <w:pPr>
        <w:pStyle w:val="Heading2"/>
      </w:pPr>
      <w:r>
        <w:t xml:space="preserve">Technological Advancements and Future Directions</w:t>
      </w:r>
    </w:p>
    <w:p>
      <w:pPr>
        <w:pStyle w:val="FirstParagraph"/>
      </w:pPr>
      <w:r>
        <w:t xml:space="preserve">In recent years, Buenos Aires has witnessed a surge in technological innovation within radiology. Private hospitals such as Clinica Las Condes and public institutions have invested heavily in digital imaging systems, AI-driven diagnostic tools, and telemedicine platforms. These advancements have not only improved diagnostic accuracy but also enabled remote consultations with experts from other parts of Argentina or abroad.</w:t>
      </w:r>
    </w:p>
    <w:p>
      <w:pPr>
        <w:pStyle w:val="BodyText"/>
      </w:pPr>
      <w:r>
        <w:t xml:space="preserve">Tele-radiology, for instance, has become a game-changer in connecting Buenos Aires-based radiologists with underserved regions. By transmitting imaging data securely over networks, radiologists can provide timely diagnoses to patients in rural areas without requiring them to travel to the capital. This approach aligns with Argentina’s national healthcare goals of reducing geographic disparities in medical access.</w:t>
      </w:r>
    </w:p>
    <w:p>
      <w:pPr>
        <w:pStyle w:val="BodyText"/>
      </w:pPr>
      <w:r>
        <w:t xml:space="preserve">Looking ahead, the future of radiology in Buenos Aires will likely be shaped by continued investment in technology, interdisciplinary collaboration, and policy reforms aimed at addressing resource allocation issues. The integration of AI into radiological practices is expected to streamline workflows and reduce diagnostic errors, though ethical considerations around data privacy and human oversight remain under discussion.</w:t>
      </w:r>
    </w:p>
    <w:bookmarkEnd w:id="23"/>
    <w:bookmarkStart w:id="24" w:name="conclusion"/>
    <w:p>
      <w:pPr>
        <w:pStyle w:val="Heading2"/>
      </w:pPr>
      <w:r>
        <w:t xml:space="preserve">Conclusion</w:t>
      </w:r>
    </w:p>
    <w:p>
      <w:pPr>
        <w:pStyle w:val="FirstParagraph"/>
      </w:pPr>
      <w:r>
        <w:t xml:space="preserve">Radiologists in Buenos Aires are indispensable to Argentina’s healthcare system, bridging the gap between technological innovation and clinical practice. Their expertise has been instrumental in advancing diagnostics and treatment across various medical disciplines, from emergency care to oncology. However, challenges such as economic constraints, resource disparities, and workforce shortages must be addressed to ensure equitable access to radiological services nationwide.</w:t>
      </w:r>
    </w:p>
    <w:p>
      <w:pPr>
        <w:pStyle w:val="BodyText"/>
      </w:pPr>
      <w:r>
        <w:t xml:space="preserve">As Buenos Aires continues to evolve as a regional leader in medical education and technology, the role of radiologists will remain central to its healthcare narrative. By fostering collaboration between academic institutions, public health authorities, and private practitioners, Argentina can further solidify its position as a hub for excellence in radiological sciences.</w:t>
      </w:r>
    </w:p>
    <w:p>
      <w:pPr>
        <w:pStyle w:val="BodyText"/>
      </w:pPr>
      <w:r>
        <w:rPr>
          <w:iCs/>
          <w:i/>
        </w:rPr>
        <w:t xml:space="preserve">Keywords: Abstract academic; Radiologist; Argentina Buenos Aires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Argentina, Buenos Aires</dc:title>
  <dc:creator/>
  <cp:keywords/>
  <dcterms:created xsi:type="dcterms:W3CDTF">2026-07-21T09:13:23Z</dcterms:created>
  <dcterms:modified xsi:type="dcterms:W3CDTF">2026-07-21T09:13:23Z</dcterms:modified>
</cp:coreProperties>
</file>

<file path=docProps/custom.xml><?xml version="1.0" encoding="utf-8"?>
<Properties xmlns="http://schemas.openxmlformats.org/officeDocument/2006/custom-properties" xmlns:vt="http://schemas.openxmlformats.org/officeDocument/2006/docPropsVTypes"/>
</file>