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35eec8f91c74acdf856b342e1f29415d7209d3a"/>
    <w:p>
      <w:pPr>
        <w:pStyle w:val="Heading1"/>
      </w:pPr>
      <w:r>
        <w:t xml:space="preserve">Abstract Academic: The Role of Radiologists in Australia Brisbane</w:t>
      </w:r>
    </w:p>
    <w:p>
      <w:pPr>
        <w:pStyle w:val="FirstParagraph"/>
      </w:pPr>
      <w:r>
        <w:rPr>
          <w:bCs/>
          <w:b/>
        </w:rPr>
        <w:t xml:space="preserve">Introduction:</w:t>
      </w:r>
      <w:r>
        <w:t xml:space="preserve"> </w:t>
      </w:r>
      <w:r>
        <w:t xml:space="preserve">In the dynamic landscape of modern healthcare, radiologists play a pivotal role as critical intermediaries between clinical medicine and diagnostic imaging. This academic abstract explores the unique position of radiologists within the Australian healthcare system, with a specific focus on their contributions to medical practice in Brisbane, Queensland. As a major metropolitan hub in Australia’s eastern seaboard, Brisbane presents both challenges and opportunities for radiologists navigating an evolving healthcare environment shaped by technological advancements, demographic shifts, and policy reforms. This document analyzes the multifaceted responsibilities of radiologists in Brisbane, emphasizing their integration into multidisciplinary teams, their role in advancing diagnostic precision through emerging technologies like artificial intelligence (AI), and the socio-economic factors influencing their practice in this region.</w:t>
      </w:r>
    </w:p>
    <w:p>
      <w:pPr>
        <w:pStyle w:val="BodyText"/>
      </w:pPr>
      <w:r>
        <w:rPr>
          <w:bCs/>
          <w:b/>
        </w:rPr>
        <w:t xml:space="preserve">Contextualizing Radiology in Australia Brisbane:</w:t>
      </w:r>
      <w:r>
        <w:t xml:space="preserve"> </w:t>
      </w:r>
      <w:r>
        <w:t xml:space="preserve">Australia’s healthcare system is characterized by a dual structure of public and private services, with radiologists operating across both sectors. In Brisbane, a city known for its robust healthcare infrastructure and research institutions such as the Queensland University of Technology (QUT) and the University of Queensland (UQ), radiologists are embedded in a network of tertiary hospitals, regional health centers, and academic institutions. Key facilities include the Royal Brisbane and Women’s Hospital (RBWH), Mater Health Services, and Greenslopes Private Hospital, where radiologists collaborate with clinicians to address complex medical cases. The city’s strategic location as a cultural and economic center in Queensland also positions it as a hub for medical innovation, fostering partnerships between academic researchers, clinical practitioners, and industry stakeholders.</w:t>
      </w:r>
    </w:p>
    <w:p>
      <w:pPr>
        <w:pStyle w:val="BodyText"/>
      </w:pPr>
      <w:r>
        <w:rPr>
          <w:bCs/>
          <w:b/>
        </w:rPr>
        <w:t xml:space="preserve">The Evolving Role of Radiologists:</w:t>
      </w:r>
      <w:r>
        <w:t xml:space="preserve"> </w:t>
      </w:r>
      <w:r>
        <w:t xml:space="preserve">Traditionally viewed as specialists in interpreting imaging studies (e.g., X-rays, CT scans, MRIs), radiologists in Brisbane have expanded their roles to include direct patient care, procedural interventions (such as biopsies and image-guided therapies), and data-driven decision-making. This evolution is driven by the increasing demand for personalized medicine and the integration of AI into diagnostic workflows. For instance, hospitals in Brisbane have adopted AI algorithms to enhance the speed and accuracy of image analysis, reducing diagnostic delays for patients with acute conditions like stroke or trauma injuries. Radiologists must now balance their technical expertise with leadership skills, as they oversee imaging departments that serve both urban and rural populations through tele-radiology networks.</w:t>
      </w:r>
    </w:p>
    <w:p>
      <w:pPr>
        <w:pStyle w:val="BodyText"/>
      </w:pPr>
      <w:r>
        <w:rPr>
          <w:bCs/>
          <w:b/>
        </w:rPr>
        <w:t xml:space="preserve">Challenges and Opportunities in Brisbane:</w:t>
      </w:r>
      <w:r>
        <w:t xml:space="preserve"> </w:t>
      </w:r>
      <w:r>
        <w:t xml:space="preserve">Despite advancements, radiologists in Brisbane face significant challenges. Workforce shortages, exacerbated by an aging population and the rising demand for imaging services, have led to increased workloads. Additionally, the need to address disparities in access to care—particularly between urban centers like Brisbane and remote regions of Queensland—requires innovative solutions such as mobile imaging units and telemedicine platforms. On the other hand, Brisbane’s investment in health technology infrastructure offers opportunities for radiologists to pioneer new methodologies. For example, collaborations between QUT’s School of Healthcare Sciences and local hospitals have led to research on AI-driven diagnostic tools tailored to Queensland’s diverse patient demographics.</w:t>
      </w:r>
    </w:p>
    <w:p>
      <w:pPr>
        <w:pStyle w:val="BodyText"/>
      </w:pPr>
      <w:r>
        <w:rPr>
          <w:bCs/>
          <w:b/>
        </w:rPr>
        <w:t xml:space="preserve">Education and Training Pathways:</w:t>
      </w:r>
      <w:r>
        <w:t xml:space="preserve"> </w:t>
      </w:r>
      <w:r>
        <w:t xml:space="preserve">The training of radiologists in Australia follows a rigorous process, beginning with medical school, followed by specialist training through the Royal Australian College of Radiologists (RACR). In Brisbane, trainees benefit from exposure to state-of-the-art facilities and mentorship within renowned institutions like the RBWH. Programs such as the Queensland Integrated Training Program (QITP) provide structured pathways for radiology residents to gain experience in both clinical and academic settings. Furthermore, continuing professional development (CPD) is emphasized, with Brisbane hosting conferences like the Australian Radiological Society Congress, which attracts experts from across the country to discuss advancements in radiology.</w:t>
      </w:r>
    </w:p>
    <w:p>
      <w:pPr>
        <w:pStyle w:val="BodyText"/>
      </w:pPr>
      <w:r>
        <w:rPr>
          <w:bCs/>
          <w:b/>
        </w:rPr>
        <w:t xml:space="preserve">Policy and Regulatory Frameworks:</w:t>
      </w:r>
      <w:r>
        <w:t xml:space="preserve"> </w:t>
      </w:r>
      <w:r>
        <w:t xml:space="preserve">The regulatory environment for radiologists in Australia is governed by national standards set by the Australian Health Practitioner Regulation Agency (AHPRA) and state-specific guidelines. In Brisbane, compliance with these frameworks ensures patient safety and quality assurance in imaging practices. Policies such as the National Safety and Quality Health Service Standards (NSQHS) have prompted hospitals to adopt radiation safety protocols, electronic health records (EHRs), and multidisciplinary care models that align with radiologists’ roles in clinical decision-making.</w:t>
      </w:r>
    </w:p>
    <w:p>
      <w:pPr>
        <w:pStyle w:val="BodyText"/>
      </w:pPr>
      <w:r>
        <w:rPr>
          <w:bCs/>
          <w:b/>
        </w:rPr>
        <w:t xml:space="preserve">Economic and Social Impact:</w:t>
      </w:r>
      <w:r>
        <w:t xml:space="preserve"> </w:t>
      </w:r>
      <w:r>
        <w:t xml:space="preserve">Radiologists in Brisbane contribute to the broader economy by supporting healthcare delivery, fostering medical research, and attracting international collaborations. The city’s reputation as a leader in health innovation has drawn global attention to its radiology departments, positioning Brisbane as a destination for medical tourism. Moreover, the integration of radiological services into primary care settings has improved early detection rates for conditions such as cancer and cardiovascular disease, thereby reducing long-term healthcare costs.</w:t>
      </w:r>
    </w:p>
    <w:p>
      <w:pPr>
        <w:pStyle w:val="BodyText"/>
      </w:pPr>
      <w:r>
        <w:rPr>
          <w:bCs/>
          <w:b/>
        </w:rPr>
        <w:t xml:space="preserve">Conclusion:</w:t>
      </w:r>
      <w:r>
        <w:t xml:space="preserve"> </w:t>
      </w:r>
      <w:r>
        <w:t xml:space="preserve">The role of radiologists in Australia Brisbane is emblematic of the broader transformation occurring in global healthcare. Their expertise bridges the gap between technology and patient care, ensuring that diagnostic imaging remains a cornerstone of modern medicine. As Brisbane continues to grow as a medical innovation hub, radiologists will remain at the forefront of addressing challenges through collaboration, research, and adaptation to emerging trends. This abstract underscores the critical importance of supporting radiologists in their dual roles as clinicians and innovators within Australia’s evolving healthcare landscape.</w:t>
      </w:r>
    </w:p>
    <w:p>
      <w:pPr>
        <w:pStyle w:val="BodyText"/>
      </w:pPr>
      <w:r>
        <w:rPr>
          <w:bCs/>
          <w:b/>
        </w:rPr>
        <w:t xml:space="preserve">Keywords:</w:t>
      </w:r>
      <w:r>
        <w:t xml:space="preserve"> </w:t>
      </w:r>
      <w:r>
        <w:t xml:space="preserve">Radiologist, Australia Brisbane, Diagnostic Imaging, Artificial Intelligence in Medicine, Healthcare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Australia Brisbane</dc:title>
  <dc:creator/>
  <dc:language>en</dc:language>
  <cp:keywords/>
  <dcterms:created xsi:type="dcterms:W3CDTF">2026-07-22T21:48:24Z</dcterms:created>
  <dcterms:modified xsi:type="dcterms:W3CDTF">2026-07-22T21:48:24Z</dcterms:modified>
</cp:coreProperties>
</file>

<file path=docProps/custom.xml><?xml version="1.0" encoding="utf-8"?>
<Properties xmlns="http://schemas.openxmlformats.org/officeDocument/2006/custom-properties" xmlns:vt="http://schemas.openxmlformats.org/officeDocument/2006/docPropsVTypes"/>
</file>