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56ef0d4d857380db87db0c60e8bafea16b43f0e"/>
    <w:p>
      <w:pPr>
        <w:pStyle w:val="Heading1"/>
      </w:pPr>
      <w:r>
        <w:t xml:space="preserve">Abstract Academic Document: The Role and Challenges of a Radiologist in Australia, Sydney</w:t>
      </w:r>
    </w:p>
    <w:p>
      <w:pPr>
        <w:pStyle w:val="FirstParagraph"/>
      </w:pPr>
      <w:r>
        <w:rPr>
          <w:bCs/>
          <w:b/>
        </w:rPr>
        <w:t xml:space="preserve">Keywords:</w:t>
      </w:r>
      <w:r>
        <w:t xml:space="preserve"> </w:t>
      </w:r>
      <w:r>
        <w:t xml:space="preserve">Abstract academic, Radiologist, Australia Sydney.</w:t>
      </w:r>
    </w:p>
    <w:p>
      <w:pPr>
        <w:pStyle w:val="BodyText"/>
      </w:pPr>
      <w:r>
        <w:t xml:space="preserve">The role of a</w:t>
      </w:r>
      <w:r>
        <w:t xml:space="preserve"> </w:t>
      </w:r>
      <w:r>
        <w:rPr>
          <w:bCs/>
          <w:b/>
        </w:rPr>
        <w:t xml:space="preserve">Radiologist</w:t>
      </w:r>
      <w:r>
        <w:t xml:space="preserve"> </w:t>
      </w:r>
      <w:r>
        <w:t xml:space="preserve">in the healthcare system of</w:t>
      </w:r>
      <w:r>
        <w:t xml:space="preserve"> </w:t>
      </w:r>
      <w:r>
        <w:rPr>
          <w:iCs/>
          <w:i/>
        </w:rPr>
        <w:t xml:space="preserve">Australia Sydney</w:t>
      </w:r>
      <w:r>
        <w:t xml:space="preserve"> </w:t>
      </w:r>
      <w:r>
        <w:t xml:space="preserve">is pivotal to the delivery of modern diagnostic and therapeutic services. This abstract academic document explores the multifaceted responsibilities, challenges, and opportunities inherent to practicing as a Radiologist in this dynamic urban environment. As Sydney continues to evolve as a global medical hub, the demand for skilled Radiologists has surged, driven by advancements in imaging technology, an aging population, and the increasing complexity of medical diagnostics. This document synthesizes current academic research on the profession of Radiology within Australia’s healthcare framework, with a specific focus on Sydney’s unique socio-economic and clinical landscape.</w:t>
      </w:r>
    </w:p>
    <w:bookmarkStart w:id="20" w:name="contextual-background"/>
    <w:p>
      <w:pPr>
        <w:pStyle w:val="Heading2"/>
      </w:pPr>
      <w:r>
        <w:t xml:space="preserve">Contextual Background</w:t>
      </w:r>
    </w:p>
    <w:p>
      <w:pPr>
        <w:pStyle w:val="FirstParagraph"/>
      </w:pPr>
      <w:r>
        <w:t xml:space="preserve">In</w:t>
      </w:r>
      <w:r>
        <w:t xml:space="preserve"> </w:t>
      </w:r>
      <w:r>
        <w:rPr>
          <w:bCs/>
          <w:b/>
        </w:rPr>
        <w:t xml:space="preserve">Australia Sydney</w:t>
      </w:r>
      <w:r>
        <w:t xml:space="preserve">, Radiologists are integral to both public and private healthcare sectors, operating in hospitals such as Royal Prince Alfred Hospital, Westmead Hospital, and the Mater Misericordiae University Hospital. Their work spans diagnostic imaging (e.g., X-ray, CT scans, MRI) and interventional procedures. The Australian healthcare system is a mixed model combining government-funded Medicare with private insurance options. This duality influences Radiologists' roles in Sydney, where they must balance patient load management across both sectors while adhering to national standards like those set by the Royal Australian College of Radiologists (RACR).</w:t>
      </w:r>
    </w:p>
    <w:p>
      <w:pPr>
        <w:pStyle w:val="BodyText"/>
      </w:pPr>
      <w:r>
        <w:t xml:space="preserve">The city of Sydney, as Australia’s largest and most densely populated urban area, presents unique challenges for healthcare professionals. The high volume of patients seeking specialized services necessitates efficient workflows and advanced technological integration. Radiologists in Sydney are often at the forefront of adopting innovations such as artificial intelligence (AI) in image analysis, which has been shown to reduce diagnostic errors and improve workflow efficiency.</w:t>
      </w:r>
    </w:p>
    <w:bookmarkEnd w:id="20"/>
    <w:bookmarkStart w:id="21" w:name="academic-and-professional-requirements"/>
    <w:p>
      <w:pPr>
        <w:pStyle w:val="Heading2"/>
      </w:pPr>
      <w:r>
        <w:t xml:space="preserve">Academic and Professional Requirements</w:t>
      </w:r>
    </w:p>
    <w:p>
      <w:pPr>
        <w:pStyle w:val="FirstParagraph"/>
      </w:pPr>
      <w:r>
        <w:t xml:space="preserve">To practice as a</w:t>
      </w:r>
      <w:r>
        <w:t xml:space="preserve"> </w:t>
      </w:r>
      <w:r>
        <w:rPr>
          <w:bCs/>
          <w:b/>
        </w:rPr>
        <w:t xml:space="preserve">Radiologist</w:t>
      </w:r>
      <w:r>
        <w:t xml:space="preserve"> </w:t>
      </w:r>
      <w:r>
        <w:t xml:space="preserve">in Australia, particularly in Sydney, individuals must complete a rigorous academic and clinical training pathway. This includes obtaining a medical degree (MBBS or equivalent), followed by specialist training through the RACR’s Fellowship Program. The program typically spans 5–6 years and encompasses core modules in diagnostic radiology, interventional radiology, and subspecialties like neuroradiology or pediatric imaging.</w:t>
      </w:r>
    </w:p>
    <w:p>
      <w:pPr>
        <w:pStyle w:val="BodyText"/>
      </w:pPr>
      <w:r>
        <w:t xml:space="preserve">Academic research is a cornerstone of Radiological practice in Sydney. Institutions such as the University of Sydney and UNSW Sydney offer postgraduate programs that emphasize translational research, linking clinical findings to technological advancements. For example, studies on the application of machine learning algorithms for early detection of lung cancer or breast abnormalities are actively conducted by Sydney-based Radiologists and their academic collaborators.</w:t>
      </w:r>
    </w:p>
    <w:p>
      <w:pPr>
        <w:pStyle w:val="BodyText"/>
      </w:pPr>
      <w:r>
        <w:t xml:space="preserve">The Australian government’s emphasis on evidence-based medicine further underscores the need for Radiologists in Sydney to engage with academic literature and contribute to peer-reviewed publications. This is particularly relevant given the city’s status as a research powerhouse, hosting major conferences like the Australasian Radiation Protection Society (ARPS) events and fostering collaborations between clinicians and engineers.</w:t>
      </w:r>
    </w:p>
    <w:bookmarkEnd w:id="21"/>
    <w:bookmarkStart w:id="22" w:name="X649c69ce224fdb35d39ac99a14eada91ed47a70"/>
    <w:p>
      <w:pPr>
        <w:pStyle w:val="Heading2"/>
      </w:pPr>
      <w:r>
        <w:t xml:space="preserve">Challenges Faced by Radiologists in Sydney</w:t>
      </w:r>
    </w:p>
    <w:p>
      <w:pPr>
        <w:pStyle w:val="FirstParagraph"/>
      </w:pPr>
      <w:r>
        <w:t xml:space="preserve">Despite their critical role, Radiologists in</w:t>
      </w:r>
      <w:r>
        <w:t xml:space="preserve"> </w:t>
      </w:r>
      <w:r>
        <w:rPr>
          <w:iCs/>
          <w:i/>
        </w:rPr>
        <w:t xml:space="preserve">Australia Sydney</w:t>
      </w:r>
      <w:r>
        <w:t xml:space="preserve"> </w:t>
      </w:r>
      <w:r>
        <w:t xml:space="preserve">confront significant challenges. One of the most pressing is the growing demand for diagnostic imaging services, driven by an aging population and rising rates of chronic diseases such as diabetes and cardiovascular conditions. This has led to increased workloads and potential burnout among practitioners.</w:t>
      </w:r>
    </w:p>
    <w:p>
      <w:pPr>
        <w:pStyle w:val="BodyText"/>
      </w:pPr>
      <w:r>
        <w:t xml:space="preserve">Another challenge is the rapid pace of technological change. While innovations like AI-driven image analysis offer transformative potential, they also require Radiologists to undergo continuous professional development (CPD). For instance, learning to interpret data from AI tools or integrating robotic systems into interventional procedures demands time and resources.</w:t>
      </w:r>
    </w:p>
    <w:p>
      <w:pPr>
        <w:pStyle w:val="BodyText"/>
      </w:pPr>
      <w:r>
        <w:t xml:space="preserve">Additionally, Radiologists in Sydney must navigate the complexities of healthcare policy. The Australian government’s push for cost-effective care has led to scrutiny of imaging practices, with some critics arguing that overuse of scans (e.g., CT scans) contributes to higher healthcare expenditures. Radiologists are thus tasked with balancing clinical accuracy with fiscal responsibility.</w:t>
      </w:r>
    </w:p>
    <w:bookmarkEnd w:id="22"/>
    <w:bookmarkStart w:id="23" w:name="opportunities-and-innovations"/>
    <w:p>
      <w:pPr>
        <w:pStyle w:val="Heading2"/>
      </w:pPr>
      <w:r>
        <w:t xml:space="preserve">Opportunities and Innovations</w:t>
      </w:r>
    </w:p>
    <w:p>
      <w:pPr>
        <w:pStyle w:val="FirstParagraph"/>
      </w:pPr>
      <w:r>
        <w:t xml:space="preserve">Despite these challenges, the role of a</w:t>
      </w:r>
      <w:r>
        <w:t xml:space="preserve"> </w:t>
      </w:r>
      <w:r>
        <w:rPr>
          <w:bCs/>
          <w:b/>
        </w:rPr>
        <w:t xml:space="preserve">Radiologist</w:t>
      </w:r>
      <w:r>
        <w:t xml:space="preserve"> </w:t>
      </w:r>
      <w:r>
        <w:t xml:space="preserve">in Sydney offers unparalleled opportunities for professional growth and impact. The city’s robust academic infrastructure provides access to cutting-edge research facilities, such as the Centenary Institute at the University of Sydney or the Westmead Institute for Medical Research. These institutions enable Radiologists to participate in groundbreaking studies, such as developing non-invasive methods for diagnosing neurodegenerative diseases.</w:t>
      </w:r>
    </w:p>
    <w:p>
      <w:pPr>
        <w:pStyle w:val="BodyText"/>
      </w:pPr>
      <w:r>
        <w:t xml:space="preserve">Collaboration between public and private sectors in Sydney also enhances opportunities for Radiologists. For example, partnerships between hospitals and private imaging clinics allow for shared resource utilization (e.g., MRI scanners) and the exchange of expertise. This model is particularly beneficial in addressing workforce shortages, which are a growing concern in Australia’s healthcare system.</w:t>
      </w:r>
    </w:p>
    <w:p>
      <w:pPr>
        <w:pStyle w:val="BodyText"/>
      </w:pPr>
      <w:r>
        <w:t xml:space="preserve">Moreover, Sydney’s diverse population necessitates culturally competent care. Radiologists must be adept at interpreting scans from individuals with varying genetic backgrounds or conditions influenced by environmental factors (e.g., occupational radiation exposure in certain industries). This diversity enriches the clinical experience and underscores the need for inclusive research initiatives.</w:t>
      </w:r>
    </w:p>
    <w:bookmarkEnd w:id="23"/>
    <w:bookmarkStart w:id="24" w:name="educational-and-training-pathways"/>
    <w:p>
      <w:pPr>
        <w:pStyle w:val="Heading2"/>
      </w:pPr>
      <w:r>
        <w:t xml:space="preserve">Educational and Training Pathways</w:t>
      </w:r>
    </w:p>
    <w:p>
      <w:pPr>
        <w:pStyle w:val="FirstParagraph"/>
      </w:pPr>
      <w:r>
        <w:t xml:space="preserve">Becoming a Radiologist in</w:t>
      </w:r>
      <w:r>
        <w:t xml:space="preserve"> </w:t>
      </w:r>
      <w:r>
        <w:rPr>
          <w:bCs/>
          <w:b/>
        </w:rPr>
        <w:t xml:space="preserve">Australia Sydney</w:t>
      </w:r>
      <w:r>
        <w:t xml:space="preserve"> </w:t>
      </w:r>
      <w:r>
        <w:t xml:space="preserve">requires commitment to lifelong learning. The RACR mandates ongoing CPD to maintain fellowship status, with topics ranging from radiation safety protocols to emerging imaging modalities like PET-MRI hybrid scans. Medical schools in Sydney, such as the University of New South Wales and the University of Technology Sydney, also emphasize interdisciplinary training, preparing students for collaborative work with other specialties (e.g., oncology or orthopedics).</w:t>
      </w:r>
    </w:p>
    <w:p>
      <w:pPr>
        <w:pStyle w:val="BodyText"/>
      </w:pPr>
      <w:r>
        <w:t xml:space="preserve">For international Radiologists wishing to practice in Australia Sydney, pathways exist through the Australian Health Practitioner Regulation Agency (AHPRA). This includes credentialing processes and English language proficiency requirements, ensuring that all practitioners meet the highest standards of care.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Radiologist</w:t>
      </w:r>
      <w:r>
        <w:t xml:space="preserve"> </w:t>
      </w:r>
      <w:r>
        <w:t xml:space="preserve">in</w:t>
      </w:r>
      <w:r>
        <w:t xml:space="preserve"> </w:t>
      </w:r>
      <w:r>
        <w:rPr>
          <w:iCs/>
          <w:i/>
        </w:rPr>
        <w:t xml:space="preserve">Australia Sydney</w:t>
      </w:r>
      <w:r>
        <w:t xml:space="preserve"> </w:t>
      </w:r>
      <w:r>
        <w:t xml:space="preserve">is both challenging and rewarding. As the city continues to grow as a medical and research nexus, Radiologists are uniquely positioned to shape the future of diagnostic medicine through innovation, collaboration, and academic excellence. This abstract academic document underscores the importance of addressing systemic challenges while leveraging opportunities for advancement in this vital healthcare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Australia Sydney</dc:title>
  <dc:creator/>
  <dc:language>en</dc:language>
  <cp:keywords/>
  <dcterms:created xsi:type="dcterms:W3CDTF">2026-07-22T11:21:38Z</dcterms:created>
  <dcterms:modified xsi:type="dcterms:W3CDTF">2026-07-22T11:21:38Z</dcterms:modified>
</cp:coreProperties>
</file>

<file path=docProps/custom.xml><?xml version="1.0" encoding="utf-8"?>
<Properties xmlns="http://schemas.openxmlformats.org/officeDocument/2006/custom-properties" xmlns:vt="http://schemas.openxmlformats.org/officeDocument/2006/docPropsVTypes"/>
</file>