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Brazil's</w:t>
      </w:r>
      <w:r>
        <w:t xml:space="preserve"> </w:t>
      </w:r>
      <w:r>
        <w:t xml:space="preserve">Healthcare</w:t>
      </w:r>
      <w:r>
        <w:t xml:space="preserve"> </w:t>
      </w:r>
      <w:r>
        <w:t xml:space="preserve">System</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d07be11abe5919974a2fce32cd49b2c4c8da80b"/>
    <w:p>
      <w:pPr>
        <w:pStyle w:val="Heading1"/>
      </w:pPr>
      <w:r>
        <w:t xml:space="preserve">Abstract Academic: The Role of Radiologists in Brazil's Healthcare System - Rio de Janeiro</w:t>
      </w:r>
    </w:p>
    <w:p>
      <w:pPr>
        <w:pStyle w:val="FirstParagraph"/>
      </w:pPr>
      <w:r>
        <w:t xml:space="preserve">The role of the radiologist is a cornerstone of modern healthcare, particularly in regions facing complex public health challenges. In Brazil, and specifically within the bustling metropolis of Rio de Janeiro, radiologists play an indispensable role in diagnosing diseases, monitoring treatments, and contributing to public health strategies. This abstract academic document explores the significance of radiologists in Brazil’s healthcare landscape with a focused analysis on Rio de Janeiro—a city characterized by its diverse population, socioeconomic disparities, and evolving medical infrastructure. By examining the challenges and opportunities faced by radiologists in this region, this paper underscores their critical contribution to improving diagnostic accuracy, patient outcomes, and healthcare equity.</w:t>
      </w:r>
    </w:p>
    <w:p>
      <w:pPr>
        <w:pStyle w:val="BodyText"/>
      </w:pPr>
      <w:r>
        <w:t xml:space="preserve">Rio de Janeiro is a microcosm of Brazil’s broader healthcare dynamics. With a population exceeding 6.7 million as of the latest census data, the city grapples with both urbanization-driven demands and systemic inequalities in medical resource distribution. Radiologists in Rio de Janeiro operate within a dual-system framework: public healthcare (SUS—Sistema Único de Saúde) and private institutions. While SUS provides essential diagnostic services to millions of low-income residents, it often faces shortages of equipment, trained personnel, and delays in service delivery. In contrast, private clinics and hospitals in Rio de Janeiro benefit from advanced imaging technologies such as MRI (magnetic resonance imaging), CT scans (computed tomography), and digital mammography. However, this dichotomy highlights a pressing need for radiologists to bridge gaps between these systems while adapting to the unique needs of a population that includes both high-risk urban dwellers and underserved peripheral communities.</w:t>
      </w:r>
    </w:p>
    <w:p>
      <w:pPr>
        <w:pStyle w:val="BodyText"/>
      </w:pPr>
      <w:r>
        <w:t xml:space="preserve">The Radiologist in Rio de Janeiro is not merely a technician but a multidisciplinary professional tasked with interpreting complex medical images, collaborating with clinicians, and contributing to evidence-based decision-making. In public hospitals like Hospital Municipal Miguel Couto or the prestigious Instituto de Radiologia e Oncologia do Rio de Janeiro (IROR), radiologists often manage high patient volumes while adhering to strict resource constraints. For instance, a 2023 study by the Brazilian Society of Radiology (SBR) revealed that Rio de Janeiro’s public healthcare system experiences a 30% backlog in radiological imaging requests due to underfunded departments and insufficient staffing. This bottleneck disproportionately affects patients with time-sensitive conditions such as stroke or traumatic injuries, where timely diagnosis can be life-saving.</w:t>
      </w:r>
    </w:p>
    <w:p>
      <w:pPr>
        <w:pStyle w:val="BodyText"/>
      </w:pPr>
      <w:r>
        <w:t xml:space="preserve">Technological innovation has begun to address some of these challenges in Rio de Janeiro. The adoption of AI-driven imaging software, tele-radiology networks, and cloud-based PACS (Picture Archiving and Communication Systems) is gaining traction. For example, the Hospital Federal da Lapa has partnered with local universities to integrate machine learning algorithms for early detection of lung cancer in high-risk populations. Such initiatives highlight the Radiologist’s evolving role as both a clinician and a technologist, requiring continuous education in emerging tools while maintaining clinical acumen. However, disparities persist: private institutions are more likely to invest in cutting-edge technology than public counterparts, exacerbating inequalities in diagnostic quality.</w:t>
      </w:r>
    </w:p>
    <w:p>
      <w:pPr>
        <w:pStyle w:val="BodyText"/>
      </w:pPr>
      <w:r>
        <w:t xml:space="preserve">Another critical aspect of the Radiologist’s work in Rio de Janeiro is their involvement in public health campaigns. For instance, during Brazil’s national breast cancer screening program (Programa Nacional de Detecção Precoce do Câncer do Colo do Útero e da Mama), radiologists in Rio have played a pivotal role in analyzing mammograms and training community healthcare workers. Similarly, during the Zika virus outbreak in 2016, radiologists were instrumental in identifying microcephaly cases through prenatal ultrasounds. These efforts demonstrate the Radiologist’s broader impact on epidemiological surveillance and preventive medicine—a vital component of Brazil’s public health strategy.</w:t>
      </w:r>
    </w:p>
    <w:p>
      <w:pPr>
        <w:pStyle w:val="BodyText"/>
      </w:pPr>
      <w:r>
        <w:t xml:space="preserve">Education and workforce development are also central to the Radiologist’s role in Rio de Janeiro. The Federal University of Rio de Janeiro (UFRJ) and other institutions offer specialized radiology programs that attract both Brazilian and international students. However, the region faces a shortage of trained professionals, with an estimated 15% vacancy rate in public hospital radiology departments. This scarcity is compounded by the attrition of experienced Radiologists due to inadequate working conditions and low remuneration in the public sector. To address this, initiatives such as scholarships for postgraduate training and partnerships with private institutions are being explored to retain talent and improve service quality.</w:t>
      </w:r>
    </w:p>
    <w:p>
      <w:pPr>
        <w:pStyle w:val="BodyText"/>
      </w:pPr>
      <w:r>
        <w:t xml:space="preserve">Looking ahead, the future of radiology in Rio de Janeiro hinges on collaborative efforts between policymakers, healthcare providers, and technology developers. Expanding tele-radiology networks could alleviate staffing shortages by allowing Radiologists to interpret images remotely from better-resourced centers. Additionally, increasing funding for public healthcare infrastructure will be essential to ensure equitable access to diagnostic services. For the Radiologist in Brazil’s second-largest city, these challenges present not only obstacles but also opportunities to redefine their profession in an era of rapid medical and technological change.</w:t>
      </w:r>
    </w:p>
    <w:p>
      <w:pPr>
        <w:pStyle w:val="BodyText"/>
      </w:pPr>
      <w:r>
        <w:t xml:space="preserve">In conclusion, the Radiologist is a vital pillar of Rio de Janeiro’s healthcare system, navigating the complexities of a region marked by inequality and innovation. Their work spans clinical excellence, public health advocacy, and technological adaptation—a trifecta that defines their role in Brazil’s quest for equitable and effective healthcare. As Rio de Janeiro continues to evolve, the contributions of its Radiologists will remain central to achieving this vision.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Brazil's Healthcare System - Rio de Janeiro</dc:title>
  <dc:creator/>
  <dc:language>en</dc:language>
  <cp:keywords/>
  <dcterms:created xsi:type="dcterms:W3CDTF">2026-07-23T05:36:56Z</dcterms:created>
  <dcterms:modified xsi:type="dcterms:W3CDTF">2026-07-23T05:36:56Z</dcterms:modified>
</cp:coreProperties>
</file>

<file path=docProps/custom.xml><?xml version="1.0" encoding="utf-8"?>
<Properties xmlns="http://schemas.openxmlformats.org/officeDocument/2006/custom-properties" xmlns:vt="http://schemas.openxmlformats.org/officeDocument/2006/docPropsVTypes"/>
</file>