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Chile</w:t>
      </w:r>
      <w:r>
        <w:t xml:space="preserve"> </w:t>
      </w:r>
      <w:r>
        <w:t xml:space="preserve">Santiago</w:t>
      </w:r>
    </w:p>
    <w:bookmarkStart w:id="20" w:name="X2cd46fb05ea2ed71a8965c4ea72f844629e1b5a"/>
    <w:p>
      <w:pPr>
        <w:pStyle w:val="Heading2"/>
      </w:pPr>
      <w:r>
        <w:t xml:space="preserve">Abstract Academic Document: The Role and Evolution of the Radiologist in Chile Santiago</w:t>
      </w:r>
    </w:p>
    <w:p>
      <w:pPr>
        <w:pStyle w:val="FirstParagraph"/>
      </w:pPr>
      <w:r>
        <w:t xml:space="preserve">The radiologist has emerged as a pivotal figure within the medical field, bridging diagnostic precision and clinical decision-making through advanced imaging technologies. In the context of</w:t>
      </w:r>
      <w:r>
        <w:t xml:space="preserve"> </w:t>
      </w:r>
      <w:r>
        <w:rPr>
          <w:bCs/>
          <w:b/>
        </w:rPr>
        <w:t xml:space="preserve">Chile Santiago</w:t>
      </w:r>
      <w:r>
        <w:t xml:space="preserve">, where healthcare infrastructure is both dynamic and complex, the role of a radiologist extends beyond traditional boundaries to encompass innovation, education, and public health advocacy. This abstract academic document explores the transformative journey of radiologists in Santiago, examining their contributions to medical science, challenges in a rapidly evolving landscape, and their significance within Chile's healthcare ecosystem.</w:t>
      </w:r>
    </w:p>
    <w:p>
      <w:pPr>
        <w:pStyle w:val="BodyText"/>
      </w:pPr>
      <w:r>
        <w:t xml:space="preserve">Santiago, as the capital of Chile and a hub for technological advancement and academic excellence, has long positioned itself at the forefront of medical innovation. The city’s robust healthcare system integrates public and private institutions, creating a unique environment where radiologists must navigate diverse patient demographics, resource allocations, and evolving policy frameworks. In this context, the radiologist is not merely an interpreter of imaging data but a multidisciplinary expert whose work directly influences treatment outcomes, surgical planning, and long-term patient care.</w:t>
      </w:r>
    </w:p>
    <w:p>
      <w:pPr>
        <w:pStyle w:val="BodyText"/>
      </w:pPr>
      <w:r>
        <w:t xml:space="preserve">The academic training of radiologists in Santiago is deeply rooted in institutions such as the Universidad de Chile’s Facultad de Medicina and the Universidad Católica de Chile. These programs emphasize not only technical proficiency in modalities like magnetic resonance imaging (MRI), computed tomography (CT), and ultrasound but also a commitment to clinical research, ethical standards, and patient-centered care. The integration of artificial intelligence (AI) into diagnostic workflows has further reshaped the radiologist’s role, requiring continuous education to adapt to tools that enhance efficiency while maintaining diagnostic accuracy.</w:t>
      </w:r>
    </w:p>
    <w:p>
      <w:pPr>
        <w:pStyle w:val="BodyText"/>
      </w:pPr>
      <w:r>
        <w:t xml:space="preserve">Challenges specific to</w:t>
      </w:r>
      <w:r>
        <w:t xml:space="preserve"> </w:t>
      </w:r>
      <w:r>
        <w:rPr>
          <w:bCs/>
          <w:b/>
        </w:rPr>
        <w:t xml:space="preserve">Chile Santiago</w:t>
      </w:r>
      <w:r>
        <w:t xml:space="preserve"> </w:t>
      </w:r>
      <w:r>
        <w:t xml:space="preserve">include addressing disparities in access to advanced imaging technologies between public and private sectors. While private hospitals in Santiago boast cutting-edge equipment and specialized teams, public health institutions often face resource constraints, leading to delays in diagnosis and treatment. Radiologists in these settings must advocate for equitable resource distribution while adhering to national healthcare policies outlined by the Ministry of Health (Ministerio de Salud). Additionally, the aging population in Santiago has increased demand for diagnostic imaging services, placing pressure on radiologists to balance workload with quality assurance.</w:t>
      </w:r>
    </w:p>
    <w:p>
      <w:pPr>
        <w:pStyle w:val="BodyText"/>
      </w:pPr>
      <w:r>
        <w:t xml:space="preserve">The role of a radiologist in Santiago is further amplified by its status as a regional center for medical tourism. Patients from across Chile and neighboring countries seek specialized care in Santiago’s hospitals, necessitating radiologists who can navigate multilingual communication and cultural sensitivities. This demand has spurred the development of international collaboration programs, where Santiago-based radiologists participate in global research initiatives and contribute to open-access journals that highlight regional health challenges.</w:t>
      </w:r>
    </w:p>
    <w:p>
      <w:pPr>
        <w:pStyle w:val="BodyText"/>
      </w:pPr>
      <w:r>
        <w:t xml:space="preserve">Innovation in radiology within Santiago is also evident in its embrace of telemedicine. The proliferation of digital imaging platforms has enabled remote consultations, allowing radiologists to provide expertise across Chile’s vast geography. This is particularly critical for rural areas, where the scarcity of specialist resources necessitates virtual support from Santiago’s leading institutions. Tele-radiology not only improves diagnostic accessibility but also fosters a culture of knowledge-sharing that reinforces Santiago’s reputation as a medical innovation leader.</w:t>
      </w:r>
    </w:p>
    <w:p>
      <w:pPr>
        <w:pStyle w:val="BodyText"/>
      </w:pPr>
      <w:r>
        <w:t xml:space="preserve">The academic community in Santiago has played a crucial role in advancing radiology through research and education. Institutions like the Instituto de Ciencias Biomédicas at Universidad de Chile host conferences, publish peer-reviewed studies, and offer postgraduate programs that attract both local and international students. These initiatives ensure that radiologists in Santiago remain at the forefront of global trends, such as precision medicine and molecular imaging techniques.</w:t>
      </w:r>
    </w:p>
    <w:p>
      <w:pPr>
        <w:pStyle w:val="BodyText"/>
      </w:pPr>
      <w:r>
        <w:t xml:space="preserve">Ethical considerations are also central to the practice of radiology in</w:t>
      </w:r>
      <w:r>
        <w:t xml:space="preserve"> </w:t>
      </w:r>
      <w:r>
        <w:rPr>
          <w:bCs/>
          <w:b/>
        </w:rPr>
        <w:t xml:space="preserve">Chile Santiago</w:t>
      </w:r>
      <w:r>
        <w:t xml:space="preserve">. Radiologists must navigate issues related to radiation safety, informed consent, and data privacy in an era where electronic health records are ubiquitous. The Chilean College of Radiologists (Colegio de Radiólogos de Chile) has implemented guidelines to standardize practices across the country, emphasizing the importance of patient autonomy and transparency in imaging procedures.</w:t>
      </w:r>
    </w:p>
    <w:p>
      <w:pPr>
        <w:pStyle w:val="BodyText"/>
      </w:pPr>
      <w:r>
        <w:t xml:space="preserve">Public health crises, such as the COVID-19 pandemic, have underscored the critical role of radiologists in Santiago. During this period, radiologists were instrumental in developing protocols for chest CT scans to identify viral infections early. Their work not only aided clinical management but also contributed to epidemiological data collection, highlighting their dual function as clinicians and researchers.</w:t>
      </w:r>
    </w:p>
    <w:p>
      <w:pPr>
        <w:pStyle w:val="BodyText"/>
      </w:pPr>
      <w:r>
        <w:t xml:space="preserve">Looking ahead, the future of the radiologist in Santiago will be defined by their ability to integrate emerging technologies with humanistic values. As AI tools become more sophisticated, there is a growing need for radiologists to engage in interdisciplinary teams that include data scientists, engineers, and ethicists. This collaborative approach will ensure that technological advancements enhance patient care without compromising the irreplaceable role of clinical judgment.</w:t>
      </w:r>
    </w:p>
    <w:p>
      <w:pPr>
        <w:pStyle w:val="BodyText"/>
      </w:pPr>
      <w:r>
        <w:t xml:space="preserve">In conclusion, the radiologist in</w:t>
      </w:r>
      <w:r>
        <w:t xml:space="preserve"> </w:t>
      </w:r>
      <w:r>
        <w:rPr>
          <w:bCs/>
          <w:b/>
        </w:rPr>
        <w:t xml:space="preserve">Chile Santiago</w:t>
      </w:r>
      <w:r>
        <w:t xml:space="preserve"> </w:t>
      </w:r>
      <w:r>
        <w:t xml:space="preserve">represents a convergence of academic rigor, technological innovation, and social responsibility. Their work is essential to modern healthcare, shaping diagnoses, improving treatment outcomes, and addressing systemic challenges within Chile’s medical landscape. As Santiago continues to evolve as a center for medical excellence, the radiologist remains a cornerstone of this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Chile Santiago</dc:title>
  <dc:creator/>
  <dc:language>en</dc:language>
  <cp:keywords/>
  <dcterms:created xsi:type="dcterms:W3CDTF">2026-07-21T06:53:03Z</dcterms:created>
  <dcterms:modified xsi:type="dcterms:W3CDTF">2026-07-21T06:53:03Z</dcterms:modified>
</cp:coreProperties>
</file>

<file path=docProps/custom.xml><?xml version="1.0" encoding="utf-8"?>
<Properties xmlns="http://schemas.openxmlformats.org/officeDocument/2006/custom-properties" xmlns:vt="http://schemas.openxmlformats.org/officeDocument/2006/docPropsVTypes"/>
</file>