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c557a34fccfde8fd4089668443c9f20f8d988dd"/>
    <w:p>
      <w:pPr>
        <w:pStyle w:val="Heading1"/>
      </w:pPr>
      <w:r>
        <w:t xml:space="preserve">Abstract Academic: The Role of Radiologists in Colombia Bogotá</w:t>
      </w:r>
    </w:p>
    <w:p>
      <w:pPr>
        <w:pStyle w:val="FirstParagraph"/>
      </w:pPr>
      <w:r>
        <w:rPr>
          <w:bCs/>
          <w:b/>
        </w:rPr>
        <w:t xml:space="preserve">Radiologist</w:t>
      </w:r>
      <w:r>
        <w:t xml:space="preserve"> </w:t>
      </w:r>
      <w:r>
        <w:t xml:space="preserve">is a critical profession within the medical field, specializing in diagnosing and treating diseases through imaging techniques such as X-rays, magnetic resonance imaging (MRI), computed tomography (CT), and ultrasound. In the context of</w:t>
      </w:r>
      <w:r>
        <w:t xml:space="preserve"> </w:t>
      </w:r>
      <w:r>
        <w:rPr>
          <w:bCs/>
          <w:b/>
        </w:rPr>
        <w:t xml:space="preserve">Colombia Bogotá</w:t>
      </w:r>
      <w:r>
        <w:t xml:space="preserve">, where healthcare infrastructure is rapidly evolving to meet the demands of a growing urban population, radiologists play a pivotal role in public health management, clinical decision-making, and technological innovation. This abstract academic document explores the significance of radiologists in Bogotá’s healthcare ecosystem, the challenges they face in this dynamic environment, and their contribution to advancing medical science within</w:t>
      </w:r>
      <w:r>
        <w:t xml:space="preserve"> </w:t>
      </w:r>
      <w:r>
        <w:rPr>
          <w:bCs/>
          <w:b/>
        </w:rPr>
        <w:t xml:space="preserve">Colombia</w:t>
      </w:r>
      <w:r>
        <w:t xml:space="preserve">. The study also highlights the unique socio-cultural and economic factors that shape the practice of radiology in this region.</w:t>
      </w:r>
    </w:p>
    <w:bookmarkStart w:id="20" w:name="X191b4905c82fb6cb24df1377621e20dce92024e"/>
    <w:p>
      <w:pPr>
        <w:pStyle w:val="Heading2"/>
      </w:pPr>
      <w:r>
        <w:t xml:space="preserve">The Role of Radiologists in Colombia Bogotá</w:t>
      </w:r>
    </w:p>
    <w:p>
      <w:pPr>
        <w:pStyle w:val="FirstParagraph"/>
      </w:pPr>
      <w:r>
        <w:rPr>
          <w:bCs/>
          <w:b/>
        </w:rPr>
        <w:t xml:space="preserve">Colombia Bogotá</w:t>
      </w:r>
      <w:r>
        <w:t xml:space="preserve">, as the capital city of Colombia, serves as a hub for medical education, research, and healthcare services. With its population exceeding 10 million and a growing demand for specialized medical care, the role of radiologists in Bogotá is indispensable. Radiologists in this region are not only responsible for interpreting complex imaging data but also for integrating these findings into patient treatment plans across disciplines such as oncology, cardiology, neurology, and orthopedics. Their expertise is crucial in diagnosing conditions like cancer, cardiovascular diseases, neurological disorders, and musculoskeletal injuries—conditions that are increasingly prevalent in Bogotá’s urban population due to lifestyle changes and environmental factors.</w:t>
      </w:r>
    </w:p>
    <w:p>
      <w:pPr>
        <w:pStyle w:val="BodyText"/>
      </w:pPr>
      <w:r>
        <w:t xml:space="preserve">In</w:t>
      </w:r>
      <w:r>
        <w:t xml:space="preserve"> </w:t>
      </w:r>
      <w:r>
        <w:rPr>
          <w:bCs/>
          <w:b/>
        </w:rPr>
        <w:t xml:space="preserve">Colombia Bogotá</w:t>
      </w:r>
      <w:r>
        <w:t xml:space="preserve">, radiologists often work in multidisciplinary teams within hospitals such as the National University Hospital (Hospital Universitario de la Universidad Nacional de Colombia) and public institutions like the Social Security Institute (ISSA). They collaborate with surgeons, internists, and other specialists to ensure accurate diagnoses and timely interventions. The integration of radiology into emergency care systems further underscores their importance, as rapid imaging can be life-saving in trauma cases or acute stroke scenarios.</w:t>
      </w:r>
    </w:p>
    <w:bookmarkEnd w:id="20"/>
    <w:bookmarkStart w:id="21" w:name="Xf45c0f5d2386be09fd744bd3945aa4852f8f843"/>
    <w:p>
      <w:pPr>
        <w:pStyle w:val="Heading2"/>
      </w:pPr>
      <w:r>
        <w:t xml:space="preserve">Challenges Faced by Radiologists in Colombia Bogotá</w:t>
      </w:r>
    </w:p>
    <w:p>
      <w:pPr>
        <w:pStyle w:val="FirstParagraph"/>
      </w:pPr>
      <w:r>
        <w:t xml:space="preserve">Despite their critical role, radiologists in</w:t>
      </w:r>
      <w:r>
        <w:t xml:space="preserve"> </w:t>
      </w:r>
      <w:r>
        <w:rPr>
          <w:bCs/>
          <w:b/>
        </w:rPr>
        <w:t xml:space="preserve">Colombia Bogotá</w:t>
      </w:r>
      <w:r>
        <w:t xml:space="preserve"> </w:t>
      </w:r>
      <w:r>
        <w:t xml:space="preserve">encounter unique challenges that impact the quality and accessibility of their services. One major issue is the disparity in healthcare infrastructure between urban and rural areas. While Bogotá benefits from advanced medical facilities, many regions outside the city lack access to state-of-the-art imaging equipment, placing a strain on radiologists who must manage high patient volumes with limited resources.</w:t>
      </w:r>
    </w:p>
    <w:p>
      <w:pPr>
        <w:pStyle w:val="BodyText"/>
      </w:pPr>
      <w:r>
        <w:t xml:space="preserve">Another challenge is the rapid pace of technological advancement in radiology. Techniques such as AI-powered image analysis and 3D imaging require continuous professional development for radiologists to stay updated. In</w:t>
      </w:r>
      <w:r>
        <w:t xml:space="preserve"> </w:t>
      </w:r>
      <w:r>
        <w:rPr>
          <w:bCs/>
          <w:b/>
        </w:rPr>
        <w:t xml:space="preserve">Colombia Bogotá</w:t>
      </w:r>
      <w:r>
        <w:t xml:space="preserve">, institutions like the Universidad Nacional de Colombia and private hospitals have initiated training programs to bridge this gap, but resource allocation remains uneven.</w:t>
      </w:r>
    </w:p>
    <w:p>
      <w:pPr>
        <w:pStyle w:val="BodyText"/>
      </w:pPr>
      <w:r>
        <w:t xml:space="preserve">Additionally, radiologists in Bogotá must navigate socio-economic factors that influence healthcare delivery. For example, the rising incidence of non-communicable diseases (NCDs) such as diabetes and hypertension has increased demand for imaging services. However, long wait times for appointments and limited insurance coverage for private facilities often hinder timely access to diagnostic care.</w:t>
      </w:r>
    </w:p>
    <w:bookmarkEnd w:id="21"/>
    <w:bookmarkStart w:id="22" w:name="Xcdeaa5e1a671e3ade964d1c18f4209f9cd1e710"/>
    <w:p>
      <w:pPr>
        <w:pStyle w:val="Heading2"/>
      </w:pPr>
      <w:r>
        <w:t xml:space="preserve">Current Trends and Innovations in Radiology in Colombia Bogotá</w:t>
      </w:r>
    </w:p>
    <w:p>
      <w:pPr>
        <w:pStyle w:val="FirstParagraph"/>
      </w:pPr>
      <w:r>
        <w:rPr>
          <w:bCs/>
          <w:b/>
        </w:rPr>
        <w:t xml:space="preserve">Colombia Bogotá</w:t>
      </w:r>
      <w:r>
        <w:t xml:space="preserve"> </w:t>
      </w:r>
      <w:r>
        <w:t xml:space="preserve">has emerged as a leader in adopting cutting-edge radiological technologies. The city’s medical institutions are investing heavily in digital imaging systems, which enhance diagnostic accuracy and reduce radiation exposure for patients. For instance, the use of low-dose CT scans for lung cancer screening has gained traction, aligning with global trends in preventive healthcare.</w:t>
      </w:r>
    </w:p>
    <w:p>
      <w:pPr>
        <w:pStyle w:val="BodyText"/>
      </w:pPr>
      <w:r>
        <w:t xml:space="preserve">The integration of artificial intelligence (AI) into radiology is another transformative trend. AI algorithms are being tested in Bogotá to assist radiologists in detecting abnormalities such as tumors or fractures more efficiently. This innovation not only improves diagnostic speed but also reduces human error, a critical factor in high-stakes medical settings.</w:t>
      </w:r>
    </w:p>
    <w:p>
      <w:pPr>
        <w:pStyle w:val="BodyText"/>
      </w:pPr>
      <w:r>
        <w:t xml:space="preserve">Furthermore, tele-radiology services have expanded access to specialized expertise. Radiologists in Bogotá can now provide remote consultations to smaller hospitals and clinics across Colombia, addressing the shortage of skilled professionals in rural areas. This development aligns with the Colombian government’s goal of improving health equity through technology-driven solutions.</w:t>
      </w:r>
    </w:p>
    <w:bookmarkEnd w:id="22"/>
    <w:bookmarkStart w:id="23" w:name="X5046a69804f99a74fc68e1a34bfef9297e3938a"/>
    <w:p>
      <w:pPr>
        <w:pStyle w:val="Heading2"/>
      </w:pPr>
      <w:r>
        <w:t xml:space="preserve">The Future of Radiology in Colombia Bogotá</w:t>
      </w:r>
    </w:p>
    <w:p>
      <w:pPr>
        <w:pStyle w:val="FirstParagraph"/>
      </w:pPr>
      <w:r>
        <w:t xml:space="preserve">Looking ahead, the role of radiologists in</w:t>
      </w:r>
      <w:r>
        <w:t xml:space="preserve"> </w:t>
      </w:r>
      <w:r>
        <w:rPr>
          <w:bCs/>
          <w:b/>
        </w:rPr>
        <w:t xml:space="preserve">Colombia Bogotá</w:t>
      </w:r>
      <w:r>
        <w:t xml:space="preserve"> </w:t>
      </w:r>
      <w:r>
        <w:t xml:space="preserve">will be shaped by several factors, including demographic shifts, technological progress, and policy reforms. The aging population in Bogotá is expected to increase demand for imaging services related to conditions like osteoporosis and cardiovascular disease. Radiologists will need to adapt their practices to accommodate these changes while ensuring equitable access for all patients.</w:t>
      </w:r>
    </w:p>
    <w:p>
      <w:pPr>
        <w:pStyle w:val="BodyText"/>
      </w:pPr>
      <w:r>
        <w:t xml:space="preserve">Moreover, the integration of radiology into personalized medicine—a field that tailors treatment plans based on genetic and molecular data—will require radiologists to collaborate more closely with genomics researchers and bioinformatics experts. This interdisciplinary approach is already being explored in academic institutions such as the Universidad de los Andes in Bogotá.</w:t>
      </w:r>
    </w:p>
    <w:p>
      <w:pPr>
        <w:pStyle w:val="BodyText"/>
      </w:pPr>
      <w:r>
        <w:t xml:space="preserve">Finally, the role of</w:t>
      </w:r>
      <w:r>
        <w:t xml:space="preserve"> </w:t>
      </w:r>
      <w:r>
        <w:rPr>
          <w:bCs/>
          <w:b/>
        </w:rPr>
        <w:t xml:space="preserve">Radiologist</w:t>
      </w:r>
      <w:r>
        <w:t xml:space="preserve"> </w:t>
      </w:r>
      <w:r>
        <w:t xml:space="preserve">in promoting public health initiatives cannot be overstated. In</w:t>
      </w:r>
      <w:r>
        <w:t xml:space="preserve"> </w:t>
      </w:r>
      <w:r>
        <w:rPr>
          <w:bCs/>
          <w:b/>
        </w:rPr>
        <w:t xml:space="preserve">Colombia Bogotá</w:t>
      </w:r>
      <w:r>
        <w:t xml:space="preserve">, radiologists are actively involved in campaigns to raise awareness about early cancer detection and preventive care. Their efforts contribute to reducing the burden of disease on healthcare systems and improving patient outcomes.</w:t>
      </w:r>
    </w:p>
    <w:bookmarkEnd w:id="23"/>
    <w:bookmarkStart w:id="24" w:name="conclusion"/>
    <w:p>
      <w:pPr>
        <w:pStyle w:val="Heading2"/>
      </w:pPr>
      <w:r>
        <w:t xml:space="preserve">Conclusion</w:t>
      </w:r>
    </w:p>
    <w:p>
      <w:pPr>
        <w:pStyle w:val="FirstParagraph"/>
      </w:pPr>
      <w:r>
        <w:rPr>
          <w:bCs/>
          <w:b/>
        </w:rPr>
        <w:t xml:space="preserve">Radiologist</w:t>
      </w:r>
      <w:r>
        <w:t xml:space="preserve"> </w:t>
      </w:r>
      <w:r>
        <w:t xml:space="preserve">is a cornerstone of modern healthcare, and their contributions are particularly vital in</w:t>
      </w:r>
      <w:r>
        <w:t xml:space="preserve"> </w:t>
      </w:r>
      <w:r>
        <w:rPr>
          <w:bCs/>
          <w:b/>
        </w:rPr>
        <w:t xml:space="preserve">Colombia Bogotá</w:t>
      </w:r>
      <w:r>
        <w:t xml:space="preserve">, where urbanization and technological advancement intersect with complex socio-economic challenges. By addressing issues such as resource inequality, embracing innovation, and fostering collaboration across disciplines, radiologists can continue to enhance the quality of medical care in this region. As Colombia’s capital evolves into a global center for medical excellence, the role of radiologists in Bogotá will remain central to achieving equitable and sustainable healthcare for all.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Colombia Bogotá</dc:title>
  <dc:creator/>
  <dc:language>en</dc:language>
  <cp:keywords/>
  <dcterms:created xsi:type="dcterms:W3CDTF">2026-07-23T09:14:19Z</dcterms:created>
  <dcterms:modified xsi:type="dcterms:W3CDTF">2026-07-23T09:14:19Z</dcterms:modified>
</cp:coreProperties>
</file>

<file path=docProps/custom.xml><?xml version="1.0" encoding="utf-8"?>
<Properties xmlns="http://schemas.openxmlformats.org/officeDocument/2006/custom-properties" xmlns:vt="http://schemas.openxmlformats.org/officeDocument/2006/docPropsVTypes"/>
</file>