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0" w:name="Xca2bf2dc5457a54e6d4cfb90d11497457250907"/>
    <w:p>
      <w:pPr>
        <w:pStyle w:val="Heading1"/>
      </w:pPr>
      <w:r>
        <w:t xml:space="preserve">Abstract Academic: The Role of Radiologists in Germany Berlin</w:t>
      </w:r>
    </w:p>
    <w:p>
      <w:pPr>
        <w:pStyle w:val="FirstParagraph"/>
      </w:pPr>
      <w:r>
        <w:t xml:space="preserve">The field of radiology has evolved significantly over the past few decades, becoming an indispensable component of modern healthcare systems. In the context of</w:t>
      </w:r>
      <w:r>
        <w:t xml:space="preserve"> </w:t>
      </w:r>
      <w:r>
        <w:rPr>
          <w:bCs/>
          <w:b/>
        </w:rPr>
        <w:t xml:space="preserve">Germany Berlin</w:t>
      </w:r>
      <w:r>
        <w:t xml:space="preserve">, a city renowned for its advanced medical infrastructure and interdisciplinary research, radiologists play a pivotal role in diagnosing, treating, and managing complex medical conditions. This abstract academic document explores the unique responsibilities of</w:t>
      </w:r>
      <w:r>
        <w:t xml:space="preserve"> </w:t>
      </w:r>
      <w:r>
        <w:rPr>
          <w:bCs/>
          <w:b/>
        </w:rPr>
        <w:t xml:space="preserve">Radiologist</w:t>
      </w:r>
      <w:r>
        <w:t xml:space="preserve">s in Berlin, their integration into the German healthcare system, and the challenges and opportunities they face within this dynamic urban environment.</w:t>
      </w:r>
    </w:p>
    <w:p>
      <w:pPr>
        <w:pStyle w:val="BodyText"/>
      </w:pPr>
      <w:r>
        <w:t xml:space="preserve">Berlin stands as a major hub for medical innovation in Germany, hosting prestigious institutions such as Charité – Universitätsmedizin Berlin, one of Europe’s largest university hospitals. The city’s commitment to technological advancement and interdisciplinary collaboration has positioned it at the forefront of medical research and patient care. Within this framework,</w:t>
      </w:r>
      <w:r>
        <w:t xml:space="preserve"> </w:t>
      </w:r>
      <w:r>
        <w:rPr>
          <w:bCs/>
          <w:b/>
        </w:rPr>
        <w:t xml:space="preserve">Radiologist</w:t>
      </w:r>
      <w:r>
        <w:t xml:space="preserve">s are tasked with interpreting a vast array of imaging modalities, including magnetic resonance imaging (MRI), computed tomography (CT), ultrasound, and nuclear medicine. Their work is critical in early diagnosis, treatment planning, and monitoring disease progression across specialties such as oncology, neurology, cardiology, and orthopedics.</w:t>
      </w:r>
    </w:p>
    <w:p>
      <w:pPr>
        <w:pStyle w:val="BodyText"/>
      </w:pPr>
      <w:r>
        <w:t xml:space="preserve">The educational pathway for a</w:t>
      </w:r>
      <w:r>
        <w:t xml:space="preserve"> </w:t>
      </w:r>
      <w:r>
        <w:rPr>
          <w:bCs/>
          <w:b/>
        </w:rPr>
        <w:t xml:space="preserve">Radiologist</w:t>
      </w:r>
      <w:r>
        <w:t xml:space="preserve"> </w:t>
      </w:r>
      <w:r>
        <w:t xml:space="preserve">in Germany is rigorous and highly specialized. Prospective radiologists must first complete a six-year medical degree (Staatsexamen) at a German university. Following this, they undergo clinical training (Assistenzarzt) across various departments, including radiology, before specializing in diagnostic or interventional radiology through structured postgraduate programs. In Berlin, the availability of cutting-edge facilities and access to multidisciplinary teams further enhance the training experience for aspiring</w:t>
      </w:r>
      <w:r>
        <w:t xml:space="preserve"> </w:t>
      </w:r>
      <w:r>
        <w:rPr>
          <w:bCs/>
          <w:b/>
        </w:rPr>
        <w:t xml:space="preserve">Radiologist</w:t>
      </w:r>
      <w:r>
        <w:t xml:space="preserve">s.</w:t>
      </w:r>
    </w:p>
    <w:p>
      <w:pPr>
        <w:pStyle w:val="BodyText"/>
      </w:pPr>
      <w:r>
        <w:t xml:space="preserve">In addition to clinical practice,</w:t>
      </w:r>
      <w:r>
        <w:t xml:space="preserve"> </w:t>
      </w:r>
      <w:r>
        <w:rPr>
          <w:bCs/>
          <w:b/>
        </w:rPr>
        <w:t xml:space="preserve">Radiologist</w:t>
      </w:r>
      <w:r>
        <w:t xml:space="preserve">s in Berlin are often involved in research initiatives that drive global advancements in imaging technology. Institutions like the Max Delbrück Center for Molecular Medicine (MDC) and the Berlin Institute of Health (BIH) collaborate closely with radiologists to explore applications of artificial intelligence (AI) in medical imaging, personalized medicine, and biomarker development. These efforts align with Germany’s broader goals of integrating innovation into healthcare while maintaining high standards of patient safety and ethical compliance.</w:t>
      </w:r>
    </w:p>
    <w:p>
      <w:pPr>
        <w:pStyle w:val="BodyText"/>
      </w:pPr>
      <w:r>
        <w:t xml:space="preserve">However, the role of</w:t>
      </w:r>
      <w:r>
        <w:t xml:space="preserve"> </w:t>
      </w:r>
      <w:r>
        <w:rPr>
          <w:bCs/>
          <w:b/>
        </w:rPr>
        <w:t xml:space="preserve">Radiologist</w:t>
      </w:r>
      <w:r>
        <w:t xml:space="preserve">s in</w:t>
      </w:r>
      <w:r>
        <w:t xml:space="preserve"> </w:t>
      </w:r>
      <w:r>
        <w:rPr>
          <w:bCs/>
          <w:b/>
        </w:rPr>
        <w:t xml:space="preserve">Germany Berlin</w:t>
      </w:r>
      <w:r>
        <w:t xml:space="preserve"> </w:t>
      </w:r>
      <w:r>
        <w:t xml:space="preserve">is not without challenges. The increasing demand for diagnostic imaging, driven by an aging population and rising prevalence of chronic diseases, has led to heightened workloads. Additionally, the rapid evolution of technology requires continuous professional development to keep pace with innovations such as 3D printing in surgery or real-time imaging techniques. Berlin’s radiologists must also navigate the complexities of Germany’s healthcare regulations, which emphasize data privacy (e.g., GDPR) and patient-centered care models.</w:t>
      </w:r>
    </w:p>
    <w:p>
      <w:pPr>
        <w:pStyle w:val="BodyText"/>
      </w:pPr>
      <w:r>
        <w:t xml:space="preserve">The multicultural nature of Berlin further shapes the practice of radiology. With a diverse patient population,</w:t>
      </w:r>
      <w:r>
        <w:t xml:space="preserve"> </w:t>
      </w:r>
      <w:r>
        <w:rPr>
          <w:bCs/>
          <w:b/>
        </w:rPr>
        <w:t xml:space="preserve">Radiologist</w:t>
      </w:r>
      <w:r>
        <w:t xml:space="preserve">s must adapt to varying cultural backgrounds and language barriers, often relying on interpreters or culturally sensitive communication strategies. This aspect underscores the importance of intercultural competence in medical training within</w:t>
      </w:r>
      <w:r>
        <w:t xml:space="preserve"> </w:t>
      </w:r>
      <w:r>
        <w:rPr>
          <w:bCs/>
          <w:b/>
        </w:rPr>
        <w:t xml:space="preserve">Germany Berlin</w:t>
      </w:r>
      <w:r>
        <w:t xml:space="preserve">.</w:t>
      </w:r>
    </w:p>
    <w:p>
      <w:pPr>
        <w:pStyle w:val="BodyText"/>
      </w:pPr>
      <w:r>
        <w:t xml:space="preserve">Moreover, the integration of AI and machine learning into radiological practice presents both opportunities and ethical dilemmas. While AI tools can enhance diagnostic accuracy and efficiency, they also raise questions about accountability, bias in algorithms, and the potential displacement of human expertise. In Berlin, where innovation is a core value,</w:t>
      </w:r>
      <w:r>
        <w:t xml:space="preserve"> </w:t>
      </w:r>
      <w:r>
        <w:rPr>
          <w:bCs/>
          <w:b/>
        </w:rPr>
        <w:t xml:space="preserve">Radiologist</w:t>
      </w:r>
      <w:r>
        <w:t xml:space="preserve">s are actively engaged in discussions on balancing technological progress with ethical responsibility.</w:t>
      </w:r>
    </w:p>
    <w:p>
      <w:pPr>
        <w:pStyle w:val="BodyText"/>
      </w:pPr>
      <w:r>
        <w:t xml:space="preserve">The future of radiology in</w:t>
      </w:r>
      <w:r>
        <w:t xml:space="preserve"> </w:t>
      </w:r>
      <w:r>
        <w:rPr>
          <w:bCs/>
          <w:b/>
        </w:rPr>
        <w:t xml:space="preserve">Germany Berlin</w:t>
      </w:r>
      <w:r>
        <w:t xml:space="preserve"> </w:t>
      </w:r>
      <w:r>
        <w:t xml:space="preserve">will likely be shaped by several key trends. First, the expansion of tele-radiology services will enable remote access to expert interpretation, addressing staffing shortages and improving healthcare equity across rural and urban regions. Second, the growing emphasis on preventive medicine may shift radiologists’ focus toward early detection of asymptomatic conditions through population-based screening programs. Finally, interdisciplinary collaboration—particularly between radiologists and surgeons or oncologists—will become even more critical in precision medicine initiatives.</w:t>
      </w:r>
    </w:p>
    <w:p>
      <w:pPr>
        <w:pStyle w:val="BodyText"/>
      </w:pPr>
      <w:r>
        <w:t xml:space="preserve">In conclusion, the role of</w:t>
      </w:r>
      <w:r>
        <w:t xml:space="preserve"> </w:t>
      </w:r>
      <w:r>
        <w:rPr>
          <w:bCs/>
          <w:b/>
        </w:rPr>
        <w:t xml:space="preserve">Radiologist</w:t>
      </w:r>
      <w:r>
        <w:t xml:space="preserve">s in</w:t>
      </w:r>
      <w:r>
        <w:t xml:space="preserve"> </w:t>
      </w:r>
      <w:r>
        <w:rPr>
          <w:bCs/>
          <w:b/>
        </w:rPr>
        <w:t xml:space="preserve">Germany Berlin</w:t>
      </w:r>
      <w:r>
        <w:t xml:space="preserve"> </w:t>
      </w:r>
      <w:r>
        <w:t xml:space="preserve">is multifaceted, encompassing clinical practice, research innovation, and ethical leadership. As Berlin continues to evolve as a global leader in healthcare technology and policy, radiologists will remain central to advancing medical science while addressing the unique needs of a diverse and dynamic population. This academic exploration highlights the importance of fostering interdisciplinary education, embracing technological advancements responsibly, and maintaining a patient-centered approach to ensure the continued success of radiology in</w:t>
      </w:r>
      <w:r>
        <w:t xml:space="preserve"> </w:t>
      </w:r>
      <w:r>
        <w:rPr>
          <w:bCs/>
          <w:b/>
        </w:rPr>
        <w:t xml:space="preserve">Germany Berlin</w:t>
      </w:r>
      <w:r>
        <w:t xml:space="preserve">.</w:t>
      </w:r>
    </w:p>
    <w:p>
      <w:pPr>
        <w:pStyle w:val="BodyText"/>
      </w:pPr>
      <w:r>
        <w:rPr>
          <w:iCs/>
          <w:i/>
        </w:rPr>
        <w:t xml:space="preserve">Keywords: Radiologist, Germany Berlin, Academic Abstract, Medical Imaging Innovations, Healthcare Policy.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Radiologists in Germany Berlin</dc:title>
  <dc:creator/>
  <dc:language>en</dc:language>
  <cp:keywords/>
  <dcterms:created xsi:type="dcterms:W3CDTF">2026-07-15T07:54:22Z</dcterms:created>
  <dcterms:modified xsi:type="dcterms:W3CDTF">2026-07-15T07:54:22Z</dcterms:modified>
</cp:coreProperties>
</file>

<file path=docProps/custom.xml><?xml version="1.0" encoding="utf-8"?>
<Properties xmlns="http://schemas.openxmlformats.org/officeDocument/2006/custom-properties" xmlns:vt="http://schemas.openxmlformats.org/officeDocument/2006/docPropsVTypes"/>
</file>