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Israel</w:t>
      </w:r>
      <w:r>
        <w:t xml:space="preserve"> </w:t>
      </w:r>
      <w:r>
        <w:t xml:space="preserve">Tel</w:t>
      </w:r>
      <w:r>
        <w:t xml:space="preserve"> </w:t>
      </w:r>
      <w:r>
        <w:t xml:space="preserve">Aviv</w:t>
      </w:r>
    </w:p>
    <w:bookmarkStart w:id="20" w:name="X32880a03c64618a6cba0a43619ac2b40457268e"/>
    <w:p>
      <w:pPr>
        <w:pStyle w:val="Heading1"/>
      </w:pPr>
      <w:r>
        <w:t xml:space="preserve">Abstract Academic: The Role of Radiologists in Israel Tel Aviv</w:t>
      </w:r>
    </w:p>
    <w:p>
      <w:pPr>
        <w:pStyle w:val="FirstParagraph"/>
      </w:pPr>
      <w:r>
        <w:t xml:space="preserve">In the rapidly evolving landscape of medical science, the role of a</w:t>
      </w:r>
      <w:r>
        <w:t xml:space="preserve"> </w:t>
      </w:r>
      <w:r>
        <w:rPr>
          <w:bCs/>
          <w:b/>
        </w:rPr>
        <w:t xml:space="preserve">Radiologist</w:t>
      </w:r>
      <w:r>
        <w:t xml:space="preserve"> </w:t>
      </w:r>
      <w:r>
        <w:t xml:space="preserve">has become increasingly pivotal, particularly within urban centers such as</w:t>
      </w:r>
      <w:r>
        <w:t xml:space="preserve"> </w:t>
      </w:r>
      <w:r>
        <w:rPr>
          <w:bCs/>
          <w:b/>
        </w:rPr>
        <w:t xml:space="preserve">Israel Tel Aviv</w:t>
      </w:r>
      <w:r>
        <w:t xml:space="preserve">, where advanced healthcare infrastructure and cutting-edge technology converge. This academic abstract explores the unique challenges, innovations, and contributions of radiologists in Tel Aviv, emphasizing their critical position in diagnosing complex medical conditions, advancing medical research, and adapting to the demands of a high-tech society. By examining clinical practices, educational frameworks, and technological integrations specific to Tel Aviv’s healthcare ecosystem, this document underscores why radiologists remain indispensable in modern medicine within this dynamic region.</w:t>
      </w:r>
    </w:p>
    <w:p>
      <w:pPr>
        <w:pStyle w:val="BodyText"/>
      </w:pPr>
      <w:r>
        <w:t xml:space="preserve">Israel Tel Aviv is renowned for its robust healthcare system, characterized by state-of-the-art diagnostic facilities and a high concentration of medical professionals. The city serves as a hub for both clinical practice and academic research, making it an ideal location to study the intersection of radiology with emerging technologies. Radiologists in Tel Aviv operate within multidisciplinary teams, collaborating with specialists across various fields to ensure accurate diagnoses and effective treatment plans. Their work is particularly vital in managing high-volume patient populations while maintaining precision in imaging interpretations, which is critical for conditions such as cancer, cardiovascular diseases, and neurodegenerative disorders.</w:t>
      </w:r>
    </w:p>
    <w:p>
      <w:pPr>
        <w:pStyle w:val="BodyText"/>
      </w:pPr>
      <w:r>
        <w:t xml:space="preserve">The</w:t>
      </w:r>
      <w:r>
        <w:t xml:space="preserve"> </w:t>
      </w:r>
      <w:r>
        <w:rPr>
          <w:bCs/>
          <w:b/>
        </w:rPr>
        <w:t xml:space="preserve">Radiologist</w:t>
      </w:r>
      <w:r>
        <w:t xml:space="preserve"> </w:t>
      </w:r>
      <w:r>
        <w:t xml:space="preserve">in Israel Tel Aviv must navigate a unique set of challenges. One of the most significant is the integration of artificial intelligence (AI) and machine learning into diagnostic workflows. While these technologies offer transformative potential—such as improving image analysis speed and reducing human error—their adoption raises ethical and practical questions about data privacy, algorithmic bias, and the need for continuous professional development. Radiologists in Tel Aviv are at the forefront of this transition, engaging in research projects that evaluate AI tools for applications like early-stage tumor detection or automated bone density assessments. For instance, institutions such as Sheba Medical Center and Sourasky Medical Center (Ichilov Hospital) have pioneered studies on AI-assisted radiology, ensuring that Tel Aviv remains a global leader in this domain.</w:t>
      </w:r>
    </w:p>
    <w:p>
      <w:pPr>
        <w:pStyle w:val="BodyText"/>
      </w:pPr>
      <w:r>
        <w:t xml:space="preserve">Another critical aspect of radiologists’ work in Israel Tel Aviv is their role in addressing the region’s diverse healthcare needs. The city’s population includes patients from various cultural and socioeconomic backgrounds, necessitating culturally sensitive diagnostic approaches and equitable access to imaging services. Radiologists often collaborate with public health officials to design screening programs for conditions prevalent in specific demographic groups, such as breast cancer awareness campaigns tailored to high-risk populations or initiatives promoting early detection of diabetes-related complications through advanced imaging techniques.</w:t>
      </w:r>
    </w:p>
    <w:p>
      <w:pPr>
        <w:pStyle w:val="BodyText"/>
      </w:pPr>
      <w:r>
        <w:t xml:space="preserve">Educational and training frameworks in Israel Tel Aviv further distinguish its radiologists as leaders in the field. The Hebrew University of Jerusalem and Tel Aviv University offer rigorous postgraduate programs that emphasize both clinical expertise and research innovation. Radiology residents in Tel Aviv undergo training that includes exposure to hybrid operating rooms, interventional radiology techniques, and molecular imaging modalities. Additionally, the integration of tele-radiology services has expanded access to expert diagnostic opinions for rural areas surrounding Tel Aviv, enabling radiologists to contribute to national healthcare equity.</w:t>
      </w:r>
    </w:p>
    <w:p>
      <w:pPr>
        <w:pStyle w:val="BodyText"/>
      </w:pPr>
      <w:r>
        <w:t xml:space="preserve">Technological advancements in imaging equipment have also reshaped the daily responsibilities of radiologists in Israel Tel Aviv. The adoption of high-resolution MRI machines, 3D ultrasound systems, and low-dose CT scanners has enhanced diagnostic accuracy while minimizing patient exposure to radiation. Radiologists are now tasked with interpreting vast volumes of data generated by these tools, requiring a blend of technical acumen and clinical judgment. For example, the use of PET-CT fusion imaging in oncology has revolutionized cancer staging and treatment monitoring, a practice that is particularly prevalent in Tel Aviv’s specialized oncology centers.</w:t>
      </w:r>
    </w:p>
    <w:p>
      <w:pPr>
        <w:pStyle w:val="BodyText"/>
      </w:pPr>
      <w:r>
        <w:t xml:space="preserve">The academic contributions of radiologists in Israel Tel Aviv extend beyond clinical practice. Researchers in the field are actively publishing studies on novel biomarkers for early disease detection, optimizing radiation therapy protocols, and exploring the use of augmented reality (AR) for surgical planning. Collaborations with institutions such as the Weizmann Institute of Science and the Technion-Israel Institute of Technology have led to breakthroughs in molecular imaging and nanotechnology-based diagnostics. These contributions not only elevate Tel Aviv’s global standing in medical research but also provide radiologists with opportunities to engage in interdisciplinary projects that push the boundaries of diagnostic medicine.</w:t>
      </w:r>
    </w:p>
    <w:p>
      <w:pPr>
        <w:pStyle w:val="BodyText"/>
      </w:pPr>
      <w:r>
        <w:t xml:space="preserve">Despite these advancements, challenges persist. The demand for radiological services in Israel Tel Aviv continues to outpace the supply of trained professionals, prompting discussions about expanding residency programs and fostering international partnerships for knowledge exchange. Additionally, the ongoing need to balance cost-effectiveness with high-quality care remains a focus for policymakers and healthcare administrators. Radiologists must advocate for sustainable practices while ensuring that their expertise is accessible to all patients.</w:t>
      </w:r>
    </w:p>
    <w:p>
      <w:pPr>
        <w:pStyle w:val="BodyText"/>
      </w:pPr>
      <w:r>
        <w:t xml:space="preserve">Looking ahead, the future of radiology in Israel Tel Aviv will likely be defined by its ability to harmonize technological innovation with human-centric care. As AI systems become more sophisticated and imaging modalities continue to evolve, radiologists will need to adapt their skills to remain at the forefront of clinical decision-making. The city’s commitment to fostering a culture of excellence in healthcare ensures that</w:t>
      </w:r>
      <w:r>
        <w:t xml:space="preserve"> </w:t>
      </w:r>
      <w:r>
        <w:rPr>
          <w:bCs/>
          <w:b/>
        </w:rPr>
        <w:t xml:space="preserve">Radiologists</w:t>
      </w:r>
      <w:r>
        <w:t xml:space="preserve"> </w:t>
      </w:r>
      <w:r>
        <w:t xml:space="preserve">in Tel Aviv will play a central role in shaping this future.</w:t>
      </w:r>
    </w:p>
    <w:p>
      <w:pPr>
        <w:pStyle w:val="BodyText"/>
      </w:pPr>
      <w:r>
        <w:t xml:space="preserve">In conclusion, the</w:t>
      </w:r>
      <w:r>
        <w:t xml:space="preserve"> </w:t>
      </w:r>
      <w:r>
        <w:rPr>
          <w:bCs/>
          <w:b/>
        </w:rPr>
        <w:t xml:space="preserve">Radiologist</w:t>
      </w:r>
      <w:r>
        <w:t xml:space="preserve"> </w:t>
      </w:r>
      <w:r>
        <w:t xml:space="preserve">is an essential figure in Israel Tel Aviv’s healthcare landscape, bridging the gap between cutting-edge technology and patient care. Through their work, they contribute to improved diagnostic outcomes, medical research advancements, and the development of innovative solutions tailored to Israel’s unique healthcare environment. As Tel Aviv continues to solidify its reputation as a global leader in biomedical innovation, the contributions of its radiologists will remain a cornerstone of this success.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Radiologists in Israel Tel Aviv</dc:title>
  <dc:creator/>
  <dc:language>en</dc:language>
  <cp:keywords/>
  <dcterms:created xsi:type="dcterms:W3CDTF">2026-07-23T03:39:13Z</dcterms:created>
  <dcterms:modified xsi:type="dcterms:W3CDTF">2026-07-23T03:39:13Z</dcterms:modified>
</cp:coreProperties>
</file>

<file path=docProps/custom.xml><?xml version="1.0" encoding="utf-8"?>
<Properties xmlns="http://schemas.openxmlformats.org/officeDocument/2006/custom-properties" xmlns:vt="http://schemas.openxmlformats.org/officeDocument/2006/docPropsVTypes"/>
</file>