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c04868dddb88ae88ca64e12aa119d4e5509f0b"/>
    <w:p>
      <w:pPr>
        <w:pStyle w:val="Heading1"/>
      </w:pPr>
      <w:r>
        <w:t xml:space="preserve">Abstract Academic Document on Radiologists in Japan Kyoto</w:t>
      </w:r>
    </w:p>
    <w:p>
      <w:pPr>
        <w:pStyle w:val="FirstParagraph"/>
      </w:pPr>
      <w:r>
        <w:rPr>
          <w:bCs/>
          <w:b/>
        </w:rPr>
        <w:t xml:space="preserve">Keywords:</w:t>
      </w:r>
      <w:r>
        <w:t xml:space="preserve"> </w:t>
      </w:r>
      <w:r>
        <w:t xml:space="preserve">Radiologist, Japan Kyoto, Academic Abstract</w:t>
      </w:r>
    </w:p>
    <w:bookmarkStart w:id="20" w:name="introduction"/>
    <w:p>
      <w:pPr>
        <w:pStyle w:val="Heading2"/>
      </w:pPr>
      <w:r>
        <w:t xml:space="preserve">Introduction</w:t>
      </w:r>
    </w:p>
    <w:p>
      <w:pPr>
        <w:pStyle w:val="FirstParagraph"/>
      </w:pPr>
      <w:r>
        <w:t xml:space="preserve">The role of a</w:t>
      </w:r>
      <w:r>
        <w:t xml:space="preserve"> </w:t>
      </w:r>
      <w:r>
        <w:rPr>
          <w:bCs/>
          <w:b/>
        </w:rPr>
        <w:t xml:space="preserve">Radiologist</w:t>
      </w:r>
      <w:r>
        <w:t xml:space="preserve">, a medical specialist trained to interpret diagnostic imaging such as X-rays, computed tomography (CT), magnetic resonance imaging (MRI), and ultrasound, is pivotal in modern healthcare systems. In Japan, where the integration of advanced medical technology and rigorous academic standards defines healthcare delivery, the profession of radiologists holds particular significance. This academic abstract explores the unique context of</w:t>
      </w:r>
      <w:r>
        <w:t xml:space="preserve"> </w:t>
      </w:r>
      <w:r>
        <w:rPr>
          <w:bCs/>
          <w:b/>
        </w:rPr>
        <w:t xml:space="preserve">Radiologists</w:t>
      </w:r>
      <w:r>
        <w:t xml:space="preserve"> </w:t>
      </w:r>
      <w:r>
        <w:t xml:space="preserve">operating within the region of</w:t>
      </w:r>
      <w:r>
        <w:t xml:space="preserve"> </w:t>
      </w:r>
      <w:r>
        <w:rPr>
          <w:bCs/>
          <w:b/>
        </w:rPr>
        <w:t xml:space="preserve">Japan Kyoto</w:t>
      </w:r>
      <w:r>
        <w:t xml:space="preserve">, highlighting their contributions to clinical practice, research, and education in a culturally and scientifically dynamic environment. The document also examines challenges specific to Kyoto’s healthcare landscape and opportunities for innovation in radiology, emphasizing the intersection of tradition and technological progress.</w:t>
      </w:r>
    </w:p>
    <w:bookmarkEnd w:id="20"/>
    <w:bookmarkStart w:id="21" w:name="X7841d815d1a4a695ff000569fc2508f09da3aca"/>
    <w:p>
      <w:pPr>
        <w:pStyle w:val="Heading2"/>
      </w:pPr>
      <w:r>
        <w:t xml:space="preserve">The Role of Radiologists in Japan’s Healthcare System</w:t>
      </w:r>
    </w:p>
    <w:p>
      <w:pPr>
        <w:pStyle w:val="FirstParagraph"/>
      </w:pPr>
      <w:r>
        <w:t xml:space="preserve">In Japan,</w:t>
      </w:r>
      <w:r>
        <w:t xml:space="preserve"> </w:t>
      </w:r>
      <w:r>
        <w:rPr>
          <w:bCs/>
          <w:b/>
        </w:rPr>
        <w:t xml:space="preserve">Radiologists</w:t>
      </w:r>
      <w:r>
        <w:t xml:space="preserve"> </w:t>
      </w:r>
      <w:r>
        <w:t xml:space="preserve">are integral to the nation’s highly structured healthcare framework, which prioritizes early diagnosis and preventive care. The Japanese Ministry of Health, Labour and Welfare (MHLW) mandates strict quality assurance protocols for imaging services, ensuring that radiologists adhere to national standards. Kyoto, as a major cultural and academic hub in Japan, hosts several world-renowned medical institutions that contribute to the country’s radiological excellence. Radiologists in Kyoto are not only clinical practitioners but also educators and researchers who drive advancements in imaging science.</w:t>
      </w:r>
    </w:p>
    <w:p>
      <w:pPr>
        <w:pStyle w:val="BodyText"/>
      </w:pPr>
      <w:r>
        <w:t xml:space="preserve">Kyoto’s healthcare system is characterized by a blend of public and private hospitals, with the University of Kyoto Hospital (Kyoto University Hospital) serving as a flagship institution for medical innovation. Radiologists here collaborate across disciplines to address complex cases, such as cancer detection and management, neurological disorders, and cardiovascular diseases. The region’s aging population further underscores the need for radiologists skilled in interpreting imaging modalities tailored to geriatric conditions.</w:t>
      </w:r>
    </w:p>
    <w:bookmarkEnd w:id="21"/>
    <w:bookmarkStart w:id="22" w:name="Xc3e7a49be479577285eb2dd9accd4a5dee949a9"/>
    <w:p>
      <w:pPr>
        <w:pStyle w:val="Heading2"/>
      </w:pPr>
      <w:r>
        <w:t xml:space="preserve">Educational Pathways and Professional Development for Radiologists in Kyoto</w:t>
      </w:r>
    </w:p>
    <w:p>
      <w:pPr>
        <w:pStyle w:val="FirstParagraph"/>
      </w:pPr>
      <w:r>
        <w:t xml:space="preserve">Becoming a</w:t>
      </w:r>
      <w:r>
        <w:t xml:space="preserve"> </w:t>
      </w:r>
      <w:r>
        <w:rPr>
          <w:bCs/>
          <w:b/>
        </w:rPr>
        <w:t xml:space="preserve">Radiologist</w:t>
      </w:r>
      <w:r>
        <w:t xml:space="preserve"> </w:t>
      </w:r>
      <w:r>
        <w:t xml:space="preserve">in Japan requires rigorous academic training. Prospective radiologists must complete a 6-year undergraduate medical degree (MD), followed by a 4-year residency program in diagnostic radiology. In Kyoto, this education is often conducted at prestigious institutions like Kyoto University’s Graduate School of Medicine, which offers specialized training programs that emphasize both technical proficiency and clinical judgment.</w:t>
      </w:r>
    </w:p>
    <w:p>
      <w:pPr>
        <w:pStyle w:val="BodyText"/>
      </w:pPr>
      <w:r>
        <w:t xml:space="preserve">Kyoto-based radiologists also engage in continuous professional development (CPD) to stay abreast of rapid advancements in medical imaging technology. The Japanese Society of Radiology (JSR) and the Kyoto Radiological Society provide platforms for ongoing education, including workshops on artificial intelligence (AI)-assisted imaging, 3D printing for surgical planning, and radiation safety protocols. These initiatives ensure that radiologists in Kyoto remain at the forefront of global medical innovation.</w:t>
      </w:r>
    </w:p>
    <w:bookmarkEnd w:id="22"/>
    <w:bookmarkStart w:id="23" w:name="X97448556245583149656f17f86068b6de62d18d"/>
    <w:p>
      <w:pPr>
        <w:pStyle w:val="Heading2"/>
      </w:pPr>
      <w:r>
        <w:t xml:space="preserve">Trends and Innovations in Radiology Practice in Japan Kyoto</w:t>
      </w:r>
    </w:p>
    <w:p>
      <w:pPr>
        <w:pStyle w:val="FirstParagraph"/>
      </w:pPr>
      <w:r>
        <w:t xml:space="preserve">The field of radiology is undergoing a transformative phase globally, driven by technological breakthroughs such as AI, machine learning, and advanced imaging modalities. In</w:t>
      </w:r>
      <w:r>
        <w:t xml:space="preserve"> </w:t>
      </w:r>
      <w:r>
        <w:rPr>
          <w:bCs/>
          <w:b/>
        </w:rPr>
        <w:t xml:space="preserve">Japan Kyoto</w:t>
      </w:r>
      <w:r>
        <w:t xml:space="preserve">, these trends are being embraced with particular enthusiasm. For instance, Kyoto University Hospital has pioneered the use of deep learning algorithms to enhance the accuracy of breast cancer screening via mammography and MRI scans.</w:t>
      </w:r>
    </w:p>
    <w:p>
      <w:pPr>
        <w:pStyle w:val="BodyText"/>
      </w:pPr>
      <w:r>
        <w:t xml:space="preserve">Radiologists in Kyoto also play a critical role in telemedicine initiatives, leveraging high-speed internet infrastructure to provide remote diagnostic services across Japan’s rural areas. This is especially vital in regions with limited access to specialist care, as it ensures equitable healthcare delivery while reducing the burden on urban hospitals.</w:t>
      </w:r>
    </w:p>
    <w:p>
      <w:pPr>
        <w:pStyle w:val="BodyText"/>
      </w:pPr>
      <w:r>
        <w:t xml:space="preserve">Another notable trend is the integration of radiomics—a data-driven approach that extracts quantitative features from medical images—to support personalized treatment strategies. Kyoto-based researchers are actively contributing to this field, publishing studies that highlight the potential of radiomics in oncology and neurology.</w:t>
      </w:r>
    </w:p>
    <w:bookmarkEnd w:id="23"/>
    <w:bookmarkStart w:id="24" w:name="X8268348aec1ad99d98012574f5e566c20c3376b"/>
    <w:p>
      <w:pPr>
        <w:pStyle w:val="Heading2"/>
      </w:pPr>
      <w:r>
        <w:t xml:space="preserve">Challenges Faced by Radiologists in Japan Kyoto</w:t>
      </w:r>
    </w:p>
    <w:p>
      <w:pPr>
        <w:pStyle w:val="FirstParagraph"/>
      </w:pPr>
      <w:r>
        <w:t xml:space="preserve">Despite the opportunities for innovation,</w:t>
      </w:r>
      <w:r>
        <w:t xml:space="preserve"> </w:t>
      </w:r>
      <w:r>
        <w:rPr>
          <w:bCs/>
          <w:b/>
        </w:rPr>
        <w:t xml:space="preserve">Radiologists</w:t>
      </w:r>
      <w:r>
        <w:t xml:space="preserve"> </w:t>
      </w:r>
      <w:r>
        <w:t xml:space="preserve">in</w:t>
      </w:r>
      <w:r>
        <w:t xml:space="preserve"> </w:t>
      </w:r>
      <w:r>
        <w:rPr>
          <w:bCs/>
          <w:b/>
        </w:rPr>
        <w:t xml:space="preserve">Japan Kyoto</w:t>
      </w:r>
      <w:r>
        <w:t xml:space="preserve"> </w:t>
      </w:r>
      <w:r>
        <w:t xml:space="preserve">face several challenges. One significant issue is the aging population, which increases demand for imaging services while simultaneously creating a shortage of younger radiologists due to retirements. The Japanese government has implemented policies to address this gap, such as offering incentives for medical students specializing in radiology; however, retention remains a concern.</w:t>
      </w:r>
    </w:p>
    <w:p>
      <w:pPr>
        <w:pStyle w:val="BodyText"/>
      </w:pPr>
      <w:r>
        <w:t xml:space="preserve">Another challenge is the high workload associated with diagnostic imaging. Radiologists in Kyoto often manage large volumes of cases, necessitating efficient workflow systems to prevent burnout. Additionally, the increasing use of AI tools raises questions about the evolving role of human radiologists in clinical decision-making and patient care.</w:t>
      </w:r>
    </w:p>
    <w:p>
      <w:pPr>
        <w:pStyle w:val="BodyText"/>
      </w:pPr>
      <w:r>
        <w:t xml:space="preserve">Cultural factors also play a role. While Japan’s healthcare system is known for its efficiency and precision, it sometimes prioritizes protocol over individualized care. Radiologists must balance adherence to national guidelines with the need to tailor diagnoses to patients’ unique circumstances, a challenge that requires both technical expertise and interpersonal skills.</w:t>
      </w:r>
    </w:p>
    <w:bookmarkEnd w:id="24"/>
    <w:bookmarkStart w:id="25" w:name="X18271ed35707b0487abaf090068c9e8b8362938"/>
    <w:p>
      <w:pPr>
        <w:pStyle w:val="Heading2"/>
      </w:pPr>
      <w:r>
        <w:t xml:space="preserve">The Future of Radiology in Japan Kyoto: Opportunities and Strategic Directions</w:t>
      </w:r>
    </w:p>
    <w:p>
      <w:pPr>
        <w:pStyle w:val="FirstParagraph"/>
      </w:pPr>
      <w:r>
        <w:t xml:space="preserve">The future of</w:t>
      </w:r>
      <w:r>
        <w:t xml:space="preserve"> </w:t>
      </w:r>
      <w:r>
        <w:rPr>
          <w:bCs/>
          <w:b/>
        </w:rPr>
        <w:t xml:space="preserve">Radiologists</w:t>
      </w:r>
      <w:r>
        <w:t xml:space="preserve"> </w:t>
      </w:r>
      <w:r>
        <w:t xml:space="preserve">in</w:t>
      </w:r>
      <w:r>
        <w:t xml:space="preserve"> </w:t>
      </w:r>
      <w:r>
        <w:rPr>
          <w:bCs/>
          <w:b/>
        </w:rPr>
        <w:t xml:space="preserve">Japan Kyoto</w:t>
      </w:r>
      <w:r>
        <w:t xml:space="preserve"> </w:t>
      </w:r>
      <w:r>
        <w:t xml:space="preserve">is poised for growth as the region continues to invest in medical technology and interdisciplinary collaboration. Emerging opportunities include expanding AI integration, promoting global partnerships with other medical centers, and enhancing public awareness of radiology’s role in preventive healthcare.</w:t>
      </w:r>
    </w:p>
    <w:p>
      <w:pPr>
        <w:pStyle w:val="BodyText"/>
      </w:pPr>
      <w:r>
        <w:t xml:space="preserve">Educational institutions in Kyoto are also exploring new models for training radiologists, such as hybrid programs that combine clinical rotations with digital learning platforms. These initiatives aim to cultivate a new generation of radiologists who can navigate both traditional and futuristic paradigms in medical imaging.</w:t>
      </w:r>
    </w:p>
    <w:p>
      <w:pPr>
        <w:pStyle w:val="BodyText"/>
      </w:pPr>
      <w:r>
        <w:t xml:space="preserve">Furthermore, Kyoto’s historical significance as a center for scientific inquiry positions it well to lead Japan in addressing ethical and regulatory challenges related to AI-driven diagnostics. Radiologists here are uniquely positioned to advocate for policies that ensure technological advancements serve patients without compromising safety or equity.</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Radiologists</w:t>
      </w:r>
      <w:r>
        <w:t xml:space="preserve"> </w:t>
      </w:r>
      <w:r>
        <w:t xml:space="preserve">in</w:t>
      </w:r>
      <w:r>
        <w:t xml:space="preserve"> </w:t>
      </w:r>
      <w:r>
        <w:rPr>
          <w:bCs/>
          <w:b/>
        </w:rPr>
        <w:t xml:space="preserve">Japan Kyoto</w:t>
      </w:r>
      <w:r>
        <w:t xml:space="preserve"> </w:t>
      </w:r>
      <w:r>
        <w:t xml:space="preserve">is multifaceted, encompassing clinical excellence, academic leadership, and innovation. As a hub for medical research and education, Kyoto provides an ideal environment for radiologists to contribute to both local healthcare needs and global advancements in imaging science. The challenges they face—ranging from workforce shortages to ethical dilemmas in technology—must be met with strategic collaboration between institutions, policymakers, and practitioners.</w:t>
      </w:r>
    </w:p>
    <w:p>
      <w:pPr>
        <w:pStyle w:val="BodyText"/>
      </w:pPr>
      <w:r>
        <w:t xml:space="preserve">This academic abstract underscores the importance of recognizing</w:t>
      </w:r>
      <w:r>
        <w:t xml:space="preserve"> </w:t>
      </w:r>
      <w:r>
        <w:rPr>
          <w:bCs/>
          <w:b/>
        </w:rPr>
        <w:t xml:space="preserve">Radiologists</w:t>
      </w:r>
      <w:r>
        <w:t xml:space="preserve"> </w:t>
      </w:r>
      <w:r>
        <w:t xml:space="preserve">as key stakeholders in Japan’s healthcare ecosystem and highlights how</w:t>
      </w:r>
      <w:r>
        <w:t xml:space="preserve"> </w:t>
      </w:r>
      <w:r>
        <w:rPr>
          <w:bCs/>
          <w:b/>
        </w:rPr>
        <w:t xml:space="preserve">Japan Kyoto</w:t>
      </w:r>
      <w:r>
        <w:t xml:space="preserve"> </w:t>
      </w:r>
      <w:r>
        <w:t xml:space="preserve">can serve as a model for integrating tradition with modernity in medical practice. By fostering innovation while upholding rigorous standards, radiologists in Kyoto will continue to shape the future of diagnostic medicine, not only within Japan but on the international stage.</w:t>
      </w:r>
    </w:p>
    <w:bookmarkEnd w:id="26"/>
    <w:bookmarkStart w:id="27" w:name="references"/>
    <w:p>
      <w:pPr>
        <w:pStyle w:val="Heading2"/>
      </w:pPr>
      <w:r>
        <w:t xml:space="preserve">References</w:t>
      </w:r>
    </w:p>
    <w:p>
      <w:pPr>
        <w:pStyle w:val="FirstParagraph"/>
      </w:pPr>
      <w:r>
        <w:t xml:space="preserve">(Note: For an academic document, a list of references would be included here. However, this abstract is written with the understanding that actual citations would follow standard citation formats such as APA or IEEE.)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2026-07-23T09:43:24Z</dcterms:created>
  <dcterms:modified xsi:type="dcterms:W3CDTF">2026-07-23T09:43:24Z</dcterms:modified>
</cp:coreProperties>
</file>

<file path=docProps/custom.xml><?xml version="1.0" encoding="utf-8"?>
<Properties xmlns="http://schemas.openxmlformats.org/officeDocument/2006/custom-properties" xmlns:vt="http://schemas.openxmlformats.org/officeDocument/2006/docPropsVTypes"/>
</file>