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b58c5f39ba9cc6d2a2aaab9ce75a3eb87b9a3ed"/>
    <w:p>
      <w:pPr>
        <w:pStyle w:val="Heading1"/>
      </w:pPr>
      <w:r>
        <w:t xml:space="preserve">Abstract Academic Document: The Role of a Radiologist in Japan Osaka</w:t>
      </w:r>
    </w:p>
    <w:p>
      <w:pPr>
        <w:pStyle w:val="FirstParagraph"/>
      </w:pPr>
      <w:r>
        <w:t xml:space="preserve">The role of a radiologist in the medical field is pivotal, particularly within the highly developed healthcare infrastructure of Japan. This abstract academic document explores the unique responsibilities, challenges, and contributions of a radiologist working in Osaka, Japan—a city renowned for its advanced medical facilities and high patient volume. The integration of modern technology with traditional Japanese medical practices creates a dynamic environment where radiologists must navigate both cultural expectations and cutting-edge diagnostic tools to serve a diverse population.</w:t>
      </w:r>
    </w:p>
    <w:bookmarkStart w:id="20" w:name="X1398e685cae8fb7e686ef4ae7733082a848acf6"/>
    <w:p>
      <w:pPr>
        <w:pStyle w:val="Heading2"/>
      </w:pPr>
      <w:r>
        <w:t xml:space="preserve">Background: Radiology in the Context of Japan Osaka</w:t>
      </w:r>
    </w:p>
    <w:p>
      <w:pPr>
        <w:pStyle w:val="FirstParagraph"/>
      </w:pPr>
      <w:r>
        <w:t xml:space="preserve">Japan Osaka has long been recognized as one of the most densely populated urban centers in Asia, with a healthcare system that emphasizes precision, efficiency, and patient-centric care. Radiologists in this region play a critical role in diagnosing and managing complex medical conditions, from cancer to neurological disorders. The aging population in Osaka—a hallmark of Japan’s demographic trends—requires radiologists to handle an increasing number of imaging requests for conditions such as osteoporosis, stroke, and degenerative diseases. This demand is compounded by the city's status as a hub for medical innovation, where hospitals and research institutions collaborate to push the boundaries of diagnostic imaging technology.</w:t>
      </w:r>
    </w:p>
    <w:p>
      <w:pPr>
        <w:pStyle w:val="BodyText"/>
      </w:pPr>
      <w:r>
        <w:t xml:space="preserve">The academic and clinical training required to become a radiologist in Japan is rigorous. Medical graduates must complete specialized residency programs accredited by the Japanese Society of Radiological Technology, followed by certification from the Japanese College of Radiology. These qualifications ensure that radiologists in Osaka are equipped to handle both routine and complex cases with high accuracy. Moreover, the integration of artificial intelligence (AI) tools into diagnostic workflows has introduced new challenges and opportunities for radiologists to refine their expertise while maintaining human oversight in critical decisions.</w:t>
      </w:r>
    </w:p>
    <w:bookmarkEnd w:id="20"/>
    <w:bookmarkStart w:id="21" w:name="X998953e845eedd5c8d7e5dbffe317ee2c3ffc7b"/>
    <w:p>
      <w:pPr>
        <w:pStyle w:val="Heading2"/>
      </w:pPr>
      <w:r>
        <w:t xml:space="preserve">Challenges Faced by Radiologists in Japan Osaka</w:t>
      </w:r>
    </w:p>
    <w:p>
      <w:pPr>
        <w:pStyle w:val="FirstParagraph"/>
      </w:pPr>
      <w:r>
        <w:t xml:space="preserve">The work environment for radiologists in Osaka is marked by high patient turnover, a need for rapid diagnosis, and the pressure to minimize errors. Hospitals such as Osaka University Hospital and Kansai Medical University have some of the most advanced imaging equipment in Japan, including 3D mammography systems, PET-MRI hybrids, and robotic-assisted interventional radiology tools. However, these technologies demand continuous training to ensure optimal utilization. Additionally, the cultural emphasis on harmony (wa) in Japanese society influences how radiologists interact with patients and colleagues. Radiologists must balance technical precision with empathetic communication to build trust in a system where patient satisfaction is a key metric.</w:t>
      </w:r>
    </w:p>
    <w:p>
      <w:pPr>
        <w:pStyle w:val="BodyText"/>
      </w:pPr>
      <w:r>
        <w:t xml:space="preserve">Another challenge stems from Japan’s unique healthcare policies, which prioritize universal coverage but also impose strict cost-containment measures. Radiologists in Osaka must adhere to guidelines that limit unnecessary imaging tests while ensuring timely diagnoses for patients with acute conditions. This requires a delicate balance between clinical judgment and administrative protocols. Furthermore, the shortage of medical professionals in Japan has led to increased workloads for existing radiologists, raising concerns about burnout and the sustainability of long-term patient care.</w:t>
      </w:r>
    </w:p>
    <w:bookmarkEnd w:id="21"/>
    <w:bookmarkStart w:id="22" w:name="X8a975bb5f46fc94bcc9bac93da5fd97e2f455d4"/>
    <w:p>
      <w:pPr>
        <w:pStyle w:val="Heading2"/>
      </w:pPr>
      <w:r>
        <w:t xml:space="preserve">Contributions to Osaka’s Healthcare System</w:t>
      </w:r>
    </w:p>
    <w:p>
      <w:pPr>
        <w:pStyle w:val="FirstParagraph"/>
      </w:pPr>
      <w:r>
        <w:t xml:space="preserve">Radiologists in Osaka contribute significantly to both clinical practice and academic research. Their expertise is essential in multidisciplinary teams that manage complex cases, such as those involving cancer staging or pre-surgical planning for orthopedic procedures. For instance, the use of computed tomography (CT) and magnetic resonance imaging (MRI) has revolutionized the early detection of gastrointestinal cancers, which are particularly prevalent in Osaka due to lifestyle factors. Radiologists collaborate with oncologists, surgeons, and pathologists to develop personalized treatment plans tailored to patients’ needs.</w:t>
      </w:r>
    </w:p>
    <w:p>
      <w:pPr>
        <w:pStyle w:val="BodyText"/>
      </w:pPr>
      <w:r>
        <w:t xml:space="preserve">Academically, radiologists in Osaka are active participants in research initiatives focused on improving diagnostic algorithms and reducing radiation exposure. Institutions like the Osaka Prefectural University have pioneered studies on low-dose CT protocols for lung cancer screening, which align with national efforts to enhance public health outcomes. These contributions not only elevate Japan’s global standing in medical innovation but also provide radiologists with opportunities to publish in peer-reviewed journals and present findings at international conferences.</w:t>
      </w:r>
    </w:p>
    <w:bookmarkEnd w:id="22"/>
    <w:bookmarkStart w:id="23" w:name="the-future-of-radiology-in-japan-osaka"/>
    <w:p>
      <w:pPr>
        <w:pStyle w:val="Heading2"/>
      </w:pPr>
      <w:r>
        <w:t xml:space="preserve">The Future of Radiology in Japan Osaka</w:t>
      </w:r>
    </w:p>
    <w:p>
      <w:pPr>
        <w:pStyle w:val="FirstParagraph"/>
      </w:pPr>
      <w:r>
        <w:t xml:space="preserve">Looking ahead, the role of a radiologist in Osaka will be shaped by advancements in AI, telemedicine, and data analytics. While AI tools can automate tasks such as image segmentation and anomaly detection, they cannot replace the nuanced decision-making required for complex cases. Radiologists will need to embrace these technologies as collaborative partners rather than competitors. Tele-radiology services are also gaining traction in Osaka, allowing radiologists to provide remote consultations for rural hospitals within the Kansai region. This expansion of access aligns with Japan’s goal of improving healthcare equity across urban and rural populations.</w:t>
      </w:r>
    </w:p>
    <w:p>
      <w:pPr>
        <w:pStyle w:val="BodyText"/>
      </w:pPr>
      <w:r>
        <w:t xml:space="preserve">However, the future also presents challenges such as workforce shortages and ethical considerations surrounding AI integration. Radiologists in Osaka must advocate for policies that address these issues while maintaining the high standards of care expected in Japanese medicine. Continuous professional development, interdisciplinary collaboration, and a commitment to patient-centered care will be essential for radiologists to thrive in this evolving landscape.</w:t>
      </w:r>
    </w:p>
    <w:bookmarkEnd w:id="23"/>
    <w:bookmarkStart w:id="24" w:name="conclusion"/>
    <w:p>
      <w:pPr>
        <w:pStyle w:val="Heading2"/>
      </w:pPr>
      <w:r>
        <w:t xml:space="preserve">Conclusion</w:t>
      </w:r>
    </w:p>
    <w:p>
      <w:pPr>
        <w:pStyle w:val="FirstParagraph"/>
      </w:pPr>
      <w:r>
        <w:t xml:space="preserve">In summary, the role of a radiologist in Japan Osaka is multifaceted, requiring technical mastery, cultural sensitivity, and adaptability in the face of rapid technological change. The unique demands of Osaka’s healthcare environment—from its aging population to its cutting-edge medical facilities—highlight the critical importance of radiologists in ensuring accurate diagnoses and effective treatments. As Japan continues to innovate in healthcare, radiologists will remain at the forefront, bridging traditional practices with modern advancements to serve the diverse needs of their patients.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Radiologist in Japan Osaka</dc:title>
  <dc:creator/>
  <dc:language>en</dc:language>
  <cp:keywords/>
  <dcterms:created xsi:type="dcterms:W3CDTF">2026-07-22T06:22:56Z</dcterms:created>
  <dcterms:modified xsi:type="dcterms:W3CDTF">2026-07-22T06:22:56Z</dcterms:modified>
</cp:coreProperties>
</file>

<file path=docProps/custom.xml><?xml version="1.0" encoding="utf-8"?>
<Properties xmlns="http://schemas.openxmlformats.org/officeDocument/2006/custom-properties" xmlns:vt="http://schemas.openxmlformats.org/officeDocument/2006/docPropsVTypes"/>
</file>