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f36c96fcce3d5617a64b4041bf5f6d0807ffc2"/>
    <w:p>
      <w:pPr>
        <w:pStyle w:val="Heading1"/>
      </w:pPr>
      <w:r>
        <w:t xml:space="preserve">Abstract Academic Document on Radiologists in Kuwait City</w:t>
      </w:r>
    </w:p>
    <w:p>
      <w:pPr>
        <w:pStyle w:val="FirstParagraph"/>
      </w:pPr>
      <w:r>
        <w:t xml:space="preserve">The role of a</w:t>
      </w:r>
      <w:r>
        <w:t xml:space="preserve"> </w:t>
      </w:r>
      <w:r>
        <w:rPr>
          <w:bCs/>
          <w:b/>
        </w:rPr>
        <w:t xml:space="preserve">Radiologist</w:t>
      </w:r>
      <w:r>
        <w:t xml:space="preserve"> </w:t>
      </w:r>
      <w:r>
        <w:t xml:space="preserve">in the healthcare landscape of</w:t>
      </w:r>
      <w:r>
        <w:t xml:space="preserve"> </w:t>
      </w:r>
      <w:r>
        <w:rPr>
          <w:bCs/>
          <w:b/>
        </w:rPr>
        <w:t xml:space="preserve">Kuwait Kuwait City</w:t>
      </w:r>
      <w:r>
        <w:t xml:space="preserve"> </w:t>
      </w:r>
      <w:r>
        <w:t xml:space="preserve">is pivotal, given the rapid advancements in medical imaging technologies and the growing demand for diagnostic precision. This academic abstract explores the significance, challenges, and opportunities associated with radiologists operating within this context, emphasizing their critical contributions to public health, clinical decision-making, and research. The document is structured to provide a comprehensive overview of how radiologists in Kuwait City navigate unique socio-cultural, technological, and administrative environments while adhering to global standards of medical excellence.</w:t>
      </w:r>
    </w:p>
    <w:bookmarkStart w:id="20" w:name="X22cfa7980e6c6ee71d32bfb1be83f7d52345c70"/>
    <w:p>
      <w:pPr>
        <w:pStyle w:val="Heading2"/>
      </w:pPr>
      <w:r>
        <w:t xml:space="preserve">The Role and Responsibilities of Radiologists in Kuwait City</w:t>
      </w:r>
    </w:p>
    <w:p>
      <w:pPr>
        <w:pStyle w:val="FirstParagraph"/>
      </w:pPr>
      <w:r>
        <w:rPr>
          <w:bCs/>
          <w:b/>
        </w:rPr>
        <w:t xml:space="preserve">Radiologists</w:t>
      </w:r>
      <w:r>
        <w:t xml:space="preserve"> </w:t>
      </w:r>
      <w:r>
        <w:t xml:space="preserve">are specialized physicians who interpret medical images such as X-rays, computed tomography (CT) scans, magnetic resonance imaging (MRI), ultrasounds, and nuclear medicine studies. In</w:t>
      </w:r>
      <w:r>
        <w:t xml:space="preserve"> </w:t>
      </w:r>
      <w:r>
        <w:rPr>
          <w:bCs/>
          <w:b/>
        </w:rPr>
        <w:t xml:space="preserve">Kuwait Kuwait City</w:t>
      </w:r>
      <w:r>
        <w:t xml:space="preserve">, where healthcare infrastructure is rapidly modernizing, radiologists serve as key players in both public and private hospitals. Their expertise is essential for diagnosing a wide range of conditions, from musculoskeletal injuries to complex malignancies, ensuring timely interventions that improve patient outcomes.</w:t>
      </w:r>
    </w:p>
    <w:p>
      <w:pPr>
        <w:pStyle w:val="BodyText"/>
      </w:pPr>
      <w:r>
        <w:t xml:space="preserve">The Ministry of Health (MOH) in Kuwait has prioritized the expansion of diagnostic imaging services across the country. In</w:t>
      </w:r>
      <w:r>
        <w:t xml:space="preserve"> </w:t>
      </w:r>
      <w:r>
        <w:rPr>
          <w:bCs/>
          <w:b/>
        </w:rPr>
        <w:t xml:space="preserve">Kuwait City</w:t>
      </w:r>
      <w:r>
        <w:t xml:space="preserve">, radiologists collaborate with multidisciplinary teams to provide accurate diagnoses, guide treatment plans, and monitor therapeutic responses. For instance, in oncology departments at Al-Amal General Hospital or the Kuwait University Medical Center, radiologists play a central role in staging cancers using advanced imaging modalities like PET-CT scans.</w:t>
      </w:r>
    </w:p>
    <w:bookmarkEnd w:id="20"/>
    <w:bookmarkStart w:id="21" w:name="Xd5e7c61efe967efc400878b6686205c7d2509ea"/>
    <w:p>
      <w:pPr>
        <w:pStyle w:val="Heading2"/>
      </w:pPr>
      <w:r>
        <w:t xml:space="preserve">Educational and Professional Development for Radiologists in Kuwait</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Kuwait Kuwait City</w:t>
      </w:r>
      <w:r>
        <w:t xml:space="preserve"> </w:t>
      </w:r>
      <w:r>
        <w:t xml:space="preserve">requires rigorous training, including medical school, residency in diagnostic radiology, and fellowship programs. The Kuwait University Faculty of Medicine is one of the primary institutions producing physicians who pursue radiology as a specialty. Graduates often complete their postgraduate training either locally or abroad, with many opting for fellowships in Europe or North America to gain exposure to cutting-edge technologies such as artificial intelligence (AI)-driven imaging analysis.</w:t>
      </w:r>
    </w:p>
    <w:p>
      <w:pPr>
        <w:pStyle w:val="BodyText"/>
      </w:pPr>
      <w:r>
        <w:t xml:space="preserve">The Kuwait Society of Radiologists (KSR) and the Arabian Medical Radiology Council (AMRC) oversee certification and professional development. Radiologists in</w:t>
      </w:r>
      <w:r>
        <w:t xml:space="preserve"> </w:t>
      </w:r>
      <w:r>
        <w:rPr>
          <w:bCs/>
          <w:b/>
        </w:rPr>
        <w:t xml:space="preserve">Kuwait City</w:t>
      </w:r>
      <w:r>
        <w:t xml:space="preserve"> </w:t>
      </w:r>
      <w:r>
        <w:t xml:space="preserve">are required to maintain continuous medical education (CME) credits to stay updated on evolving protocols, such as radiation safety guidelines or the integration of 3D imaging in surgical planning.</w:t>
      </w:r>
    </w:p>
    <w:bookmarkEnd w:id="21"/>
    <w:bookmarkStart w:id="22" w:name="X0da6eca8f6beaacc5a02ad6c7f1f65592ddf4b2"/>
    <w:p>
      <w:pPr>
        <w:pStyle w:val="Heading2"/>
      </w:pPr>
      <w:r>
        <w:t xml:space="preserve">Technological Advancements and Challenges</w:t>
      </w:r>
    </w:p>
    <w:p>
      <w:pPr>
        <w:pStyle w:val="FirstParagraph"/>
      </w:pPr>
      <w:r>
        <w:rPr>
          <w:bCs/>
          <w:b/>
        </w:rPr>
        <w:t xml:space="preserve">Kuwait Kuwait City</w:t>
      </w:r>
      <w:r>
        <w:t xml:space="preserve"> </w:t>
      </w:r>
      <w:r>
        <w:t xml:space="preserve">has witnessed a surge in the adoption of advanced imaging technologies, driven by investments from both government and private sectors. Hospitals like Al-Rajhi Medical Center and the Health Authority – Kuwait (HA-K) have introduced state-of-the-art MRI scanners, digital radiography systems, and AI-assisted diagnostic platforms. These innovations enhance diagnostic accuracy but also demand that</w:t>
      </w:r>
      <w:r>
        <w:t xml:space="preserve"> </w:t>
      </w:r>
      <w:r>
        <w:rPr>
          <w:bCs/>
          <w:b/>
        </w:rPr>
        <w:t xml:space="preserve">Radiologists</w:t>
      </w:r>
      <w:r>
        <w:t xml:space="preserve"> </w:t>
      </w:r>
      <w:r>
        <w:t xml:space="preserve">adapt to new workflows, data management systems, and ethical considerations related to patient privacy.</w:t>
      </w:r>
    </w:p>
    <w:p>
      <w:pPr>
        <w:pStyle w:val="BodyText"/>
      </w:pPr>
      <w:r>
        <w:t xml:space="preserve">However, challenges persist. The high cost of advanced equipment and the need for specialized maintenance pose financial barriers for some healthcare facilities. Additionally, the shortage of trained radiologists in Kuwait highlights a growing concern: as demand for imaging services increases due to an aging population and rising chronic disease prevalence, the existing workforce may struggle to meet expectations.</w:t>
      </w:r>
    </w:p>
    <w:bookmarkEnd w:id="22"/>
    <w:bookmarkStart w:id="23" w:name="cultural-and-socio-economic-contexts"/>
    <w:p>
      <w:pPr>
        <w:pStyle w:val="Heading2"/>
      </w:pPr>
      <w:r>
        <w:t xml:space="preserve">Cultural and Socio-Economic Contexts</w:t>
      </w:r>
    </w:p>
    <w:p>
      <w:pPr>
        <w:pStyle w:val="FirstParagraph"/>
      </w:pPr>
      <w:r>
        <w:t xml:space="preserve">The healthcare landscape in</w:t>
      </w:r>
      <w:r>
        <w:t xml:space="preserve"> </w:t>
      </w:r>
      <w:r>
        <w:rPr>
          <w:bCs/>
          <w:b/>
        </w:rPr>
        <w:t xml:space="preserve">Kuwait Kuwait City</w:t>
      </w:r>
      <w:r>
        <w:t xml:space="preserve"> </w:t>
      </w:r>
      <w:r>
        <w:t xml:space="preserve">is shaped by cultural norms that prioritize family-centered care. Radiologists often encounter unique patient dynamics, such as reluctance to undergo certain procedures due to religious or social beliefs. Furthermore, the rapid urbanization of Kuwait City has led to a higher incidence of lifestyle-related conditions (e.g., diabetes, cardiovascular disease), increasing the workload for radiologists specializing in metabolic and vascular imaging.</w:t>
      </w:r>
    </w:p>
    <w:p>
      <w:pPr>
        <w:pStyle w:val="BodyText"/>
      </w:pPr>
      <w:r>
        <w:t xml:space="preserve">Economically, Kuwait’s oil-dependent economy has historically funded robust healthcare systems. However, diversification efforts are pushing the government to optimize resources. Radiologists must balance high-quality care with cost-effectiveness, ensuring that diagnostic services align with national health priorities while avoiding unnecessary procedures.</w:t>
      </w:r>
    </w:p>
    <w:bookmarkEnd w:id="23"/>
    <w:bookmarkStart w:id="24" w:name="research-and-academic-contributions"/>
    <w:p>
      <w:pPr>
        <w:pStyle w:val="Heading2"/>
      </w:pPr>
      <w:r>
        <w:t xml:space="preserve">Research and Academic Contributions</w:t>
      </w:r>
    </w:p>
    <w:p>
      <w:pPr>
        <w:pStyle w:val="FirstParagraph"/>
      </w:pPr>
      <w:r>
        <w:rPr>
          <w:bCs/>
          <w:b/>
        </w:rPr>
        <w:t xml:space="preserve">Kuwait Kuwait City</w:t>
      </w:r>
      <w:r>
        <w:t xml:space="preserve"> </w:t>
      </w:r>
      <w:r>
        <w:t xml:space="preserve">is emerging as a hub for medical research, particularly in the field of radiology. Universities like Kuwait University and the Gulf University are conducting studies on topics such as radiation dosimetry, AI applications in image interpretation, and the epidemiology of diseases detectable via imaging. Radiologists in these institutions often publish findings in international journals or present at global conferences, enhancing Kuwait’s reputation as a center for medical innovation.</w:t>
      </w:r>
    </w:p>
    <w:p>
      <w:pPr>
        <w:pStyle w:val="BodyText"/>
      </w:pPr>
      <w:r>
        <w:t xml:space="preserve">Collaborations between local and international research teams are also expanding. For example, partnerships with the European Society of Radiology (ESR) have facilitated knowledge exchange on improving diagnostic accuracy in multicultural populations—a particularly relevant issue in</w:t>
      </w:r>
      <w:r>
        <w:t xml:space="preserve"> </w:t>
      </w:r>
      <w:r>
        <w:rPr>
          <w:bCs/>
          <w:b/>
        </w:rPr>
        <w:t xml:space="preserve">Kuwait City</w:t>
      </w:r>
      <w:r>
        <w:t xml:space="preserve">, which hosts a diverse expatriate community.</w:t>
      </w:r>
    </w:p>
    <w:bookmarkEnd w:id="24"/>
    <w:bookmarkStart w:id="25" w:name="future-directions-and-recommendations"/>
    <w:p>
      <w:pPr>
        <w:pStyle w:val="Heading2"/>
      </w:pPr>
      <w:r>
        <w:t xml:space="preserve">Future Directions and Recommendations</w:t>
      </w:r>
    </w:p>
    <w:p>
      <w:pPr>
        <w:pStyle w:val="FirstParagraph"/>
      </w:pPr>
      <w:r>
        <w:t xml:space="preserve">To address current challenges, the future of radiologists in</w:t>
      </w:r>
      <w:r>
        <w:t xml:space="preserve"> </w:t>
      </w:r>
      <w:r>
        <w:rPr>
          <w:bCs/>
          <w:b/>
        </w:rPr>
        <w:t xml:space="preserve">Kuwait Kuwait City</w:t>
      </w:r>
      <w:r>
        <w:t xml:space="preserve"> </w:t>
      </w:r>
      <w:r>
        <w:t xml:space="preserve">must focus on three areas: (1) expanding training programs to increase the number of qualified professionals, (2) integrating AI tools to augment diagnostic capabilities without compromising human oversight, and (3) fostering public awareness campaigns about the importance of early imaging for preventive care.</w:t>
      </w:r>
    </w:p>
    <w:p>
      <w:pPr>
        <w:pStyle w:val="BodyText"/>
      </w:pPr>
      <w:r>
        <w:t xml:space="preserve">Policymakers and healthcare leaders should also invest in infrastructure that supports tele-radiology services, enabling radiologists to provide remote consultations. This would alleviate staffing shortages and ensure equitable access to diagnostic services across Kuwait’s regions, including rural areas underserved by specialized medical professionals.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bCs/>
          <w:b/>
        </w:rPr>
        <w:t xml:space="preserve">Kuwait Kuwait City</w:t>
      </w:r>
      <w:r>
        <w:t xml:space="preserve"> </w:t>
      </w:r>
      <w:r>
        <w:t xml:space="preserve">is multifaceted, requiring expertise in both clinical and academic domains. As the city continues to develop as a regional medical hub, radiologists will remain at the forefront of diagnostic innovation and patient care. Their work not only addresses immediate clinical needs but also contributes to long-term public health goals through research, education, and technology integration. The academic community must continue prioritizing this specialty to ensure that</w:t>
      </w:r>
      <w:r>
        <w:t xml:space="preserve"> </w:t>
      </w:r>
      <w:r>
        <w:rPr>
          <w:bCs/>
          <w:b/>
        </w:rPr>
        <w:t xml:space="preserve">Kuwait Kuwait City</w:t>
      </w:r>
      <w:r>
        <w:t xml:space="preserve"> </w:t>
      </w:r>
      <w:r>
        <w:t xml:space="preserve">maintains its leadership in medical imaging excellence.</w:t>
      </w:r>
    </w:p>
    <w:p>
      <w:pPr>
        <w:pStyle w:val="BodyText"/>
      </w:pPr>
      <w:r>
        <w:rPr>
          <w:iCs/>
          <w:i/>
        </w:rPr>
        <w:t xml:space="preserve">This abstract is part of an ongoing academic initiative by the Faculty of Medicine at Kuwait University to document the evolving role of healthcare professionals in the context of national development and global health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2026-07-21T14:02:29Z</dcterms:created>
  <dcterms:modified xsi:type="dcterms:W3CDTF">2026-07-21T14:02:29Z</dcterms:modified>
</cp:coreProperties>
</file>

<file path=docProps/custom.xml><?xml version="1.0" encoding="utf-8"?>
<Properties xmlns="http://schemas.openxmlformats.org/officeDocument/2006/custom-properties" xmlns:vt="http://schemas.openxmlformats.org/officeDocument/2006/docPropsVTypes"/>
</file>