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ae0937a86bdc2564fafe65d233c1ce1ee7a2288"/>
    <w:p>
      <w:pPr>
        <w:pStyle w:val="Heading1"/>
      </w:pPr>
      <w:r>
        <w:t xml:space="preserve">Abstract Academic Document: The Role of the Radiologist in New Zealand Auckland</w:t>
      </w:r>
    </w:p>
    <w:bookmarkStart w:id="20" w:name="introduction"/>
    <w:p>
      <w:pPr>
        <w:pStyle w:val="Heading2"/>
      </w:pPr>
      <w:r>
        <w:t xml:space="preserve">Introduction</w:t>
      </w:r>
    </w:p>
    <w:p>
      <w:pPr>
        <w:pStyle w:val="FirstParagraph"/>
      </w:pPr>
      <w:r>
        <w:t xml:space="preserve">This document presents an academic abstract exploring the critical role of radiologists within the healthcare system of New Zealand, with a focused analysis on their contributions and challenges in Auckland. As a major metropolitan center and hub for advanced medical services, Auckland plays a pivotal role in shaping radiological practice across the nation. Radiologists, as specialists trained to interpret medical imaging such as X-rays, CT scans, MRIs, and ultrasounds, are integral to diagnosing diseases and guiding treatment plans. Their expertise is particularly vital in New Zealand Auckland due to the region’s high population density, diverse patient demographics, and commitment to technological innovation in healthcare.</w:t>
      </w:r>
    </w:p>
    <w:p>
      <w:pPr>
        <w:pStyle w:val="BodyText"/>
      </w:pPr>
      <w:r>
        <w:t xml:space="preserve">New Zealand’s healthcare system prioritizes equitable access to medical services, including radiology. However, the unique challenges posed by geographic isolation of certain regions and the increasing demand for diagnostic imaging have placed additional pressures on radiologists in Auckland. This document examines the professional landscape of radiologists in New Zealand Auckland, emphasizing their educational requirements, technological advancements influencing their work, and their impact on public health outcomes.</w:t>
      </w:r>
    </w:p>
    <w:bookmarkEnd w:id="20"/>
    <w:bookmarkStart w:id="21" w:name="Xd18bf49c300e0ce09ca889999acef9622a41bf9"/>
    <w:p>
      <w:pPr>
        <w:pStyle w:val="Heading2"/>
      </w:pPr>
      <w:r>
        <w:t xml:space="preserve">The Role and Responsibilities of a Radiologist in New Zealand</w:t>
      </w:r>
    </w:p>
    <w:p>
      <w:pPr>
        <w:pStyle w:val="FirstParagraph"/>
      </w:pPr>
      <w:r>
        <w:t xml:space="preserve">Radiologists are medical doctors who specialize in diagnosing and treating diseases using imaging technologies. In New Zealand Auckland, radiologists operate within multidisciplinary teams across hospitals, private clinics, and research institutions. Their responsibilities include interpreting imaging studies to detect abnormalities, collaborating with other specialists to develop treatment plans, and ensuring the safe use of radiation in diagnostic procedures.</w:t>
      </w:r>
    </w:p>
    <w:p>
      <w:pPr>
        <w:pStyle w:val="BodyText"/>
      </w:pPr>
      <w:r>
        <w:t xml:space="preserve">Within New Zealand’s healthcare framework, radiologists must adhere to national standards set by the Australian and New Zealand College of Radiologists (ANZCR) and the New Zealand Medical Council. These guidelines emphasize patient safety, ethical practices, and continuous professional development. In Auckland, where tertiary hospitals like Auckland City Hospital serve as regional referral centers, radiologists often deal with complex cases requiring subspecialized expertise in areas such as neuroradiology, musculoskeletal imaging, and interventional radiology.</w:t>
      </w:r>
    </w:p>
    <w:bookmarkEnd w:id="21"/>
    <w:bookmarkStart w:id="22" w:name="X86b4d7c26d56d2d82f5138639a4b85762d2540b"/>
    <w:p>
      <w:pPr>
        <w:pStyle w:val="Heading2"/>
      </w:pPr>
      <w:r>
        <w:t xml:space="preserve">Educational and Professional Requirements for Radiologists in New Zealand</w:t>
      </w:r>
    </w:p>
    <w:p>
      <w:pPr>
        <w:pStyle w:val="FirstParagraph"/>
      </w:pPr>
      <w:r>
        <w:t xml:space="preserve">Becoming a radiologist in New Zealand requires rigorous training. Medical graduates must complete a 5-year residency program in diagnostic radiology at an approved institution, followed by specialist registration with the Medical Council of New Zealand. In Auckland, trainees often rotate through various hospitals and imaging centers to gain comprehensive experience in both clinical and technical aspects of radiology.</w:t>
      </w:r>
    </w:p>
    <w:p>
      <w:pPr>
        <w:pStyle w:val="BodyText"/>
      </w:pPr>
      <w:r>
        <w:t xml:space="preserve">The University of Auckland offers postgraduate programs that support aspiring radiologists in meeting these requirements. Additionally, ongoing education is mandatory for practicing radiologists to keep pace with technological advancements such as artificial intelligence (AI) in image analysis and 3D imaging modalities. These developments are particularly relevant in Auckland, where leading research institutions and hospitals invest heavily in cutting-edge diagnostic tools.</w:t>
      </w:r>
    </w:p>
    <w:bookmarkEnd w:id="22"/>
    <w:bookmarkStart w:id="23" w:name="X5d2c18dca9a444997aea4c3a8a36992d5ca70d8"/>
    <w:p>
      <w:pPr>
        <w:pStyle w:val="Heading2"/>
      </w:pPr>
      <w:r>
        <w:t xml:space="preserve">Technological Advancements and Their Impact on Radiology in New Zealand Auckland</w:t>
      </w:r>
    </w:p>
    <w:p>
      <w:pPr>
        <w:pStyle w:val="FirstParagraph"/>
      </w:pPr>
      <w:r>
        <w:t xml:space="preserve">New Zealand Auckland has emerged as a leader in adopting innovative technologies to enhance radiological care. The integration of AI algorithms for automated image analysis, robotic-assisted procedures, and cloud-based imaging databases has revolutionized diagnostic workflows. These technologies improve accuracy, reduce turnaround times for results, and alleviate the workload on radiologists.</w:t>
      </w:r>
    </w:p>
    <w:p>
      <w:pPr>
        <w:pStyle w:val="BodyText"/>
      </w:pPr>
      <w:r>
        <w:t xml:space="preserve">However, the adoption of such technologies also presents challenges. Radiologists must balance their roles as interpreters with the need to oversee AI-generated insights to ensure diagnostic reliability. Furthermore, maintaining data security in cloud-based systems is a priority for healthcare providers in Auckland, where strict privacy regulations govern patient information.</w:t>
      </w:r>
    </w:p>
    <w:bookmarkEnd w:id="23"/>
    <w:bookmarkStart w:id="24" w:name="X4c5f82aacd62fb53f684c56205257af530a94f8"/>
    <w:p>
      <w:pPr>
        <w:pStyle w:val="Heading2"/>
      </w:pPr>
      <w:r>
        <w:t xml:space="preserve">Challenges Faced by Radiologists in New Zealand Auckland</w:t>
      </w:r>
    </w:p>
    <w:p>
      <w:pPr>
        <w:pStyle w:val="FirstParagraph"/>
      </w:pPr>
      <w:r>
        <w:t xml:space="preserve">Radiologists in New Zealand Auckland encounter several challenges unique to the region. One significant issue is the growing demand for imaging services due to an aging population and rising prevalence of chronic diseases such as cancer and cardiovascular conditions. This has led to increased workloads, necessitating strategies like workforce expansion or automation.</w:t>
      </w:r>
    </w:p>
    <w:p>
      <w:pPr>
        <w:pStyle w:val="BodyText"/>
      </w:pPr>
      <w:r>
        <w:t xml:space="preserve">Another challenge is ensuring equitable access to radiological services across New Zealand. While Auckland’s hospitals have advanced facilities, rural areas face resource limitations. Radiologists in Auckland often contribute to remote consultations via telemedicine, bridging the gap between urban and rural healthcare delivery.</w:t>
      </w:r>
    </w:p>
    <w:bookmarkEnd w:id="24"/>
    <w:bookmarkStart w:id="25" w:name="X2eb173fab0a3fae856f35ada528ecd95d78373f"/>
    <w:p>
      <w:pPr>
        <w:pStyle w:val="Heading2"/>
      </w:pPr>
      <w:r>
        <w:t xml:space="preserve">The Role of Radiologists in Public Health and Preventive Care</w:t>
      </w:r>
    </w:p>
    <w:p>
      <w:pPr>
        <w:pStyle w:val="FirstParagraph"/>
      </w:pPr>
      <w:r>
        <w:t xml:space="preserve">Radiologists play a crucial role in public health initiatives by contributing to population-wide screening programs. In New Zealand Auckland, they are integral to early detection campaigns for conditions like breast cancer (via mammography) and lung cancer (via low-dose CT scans). These efforts align with the Ministry of Health’s goals of reducing disease mortality through timely diagnosis.</w:t>
      </w:r>
    </w:p>
    <w:p>
      <w:pPr>
        <w:pStyle w:val="BodyText"/>
      </w:pPr>
      <w:r>
        <w:t xml:space="preserve">Additionally, radiologists collaborate with public health officials to monitor disease outbreaks using imaging data. For example, during the COVID-19 pandemic, radiologists in Auckland were instrumental in analyzing chest CT scans to identify cases and track viral mutations.</w:t>
      </w:r>
    </w:p>
    <w:bookmarkEnd w:id="25"/>
    <w:bookmarkStart w:id="26" w:name="Xdc27fa73652f7504367a3248d54551be5c434b5"/>
    <w:p>
      <w:pPr>
        <w:pStyle w:val="Heading2"/>
      </w:pPr>
      <w:r>
        <w:t xml:space="preserve">Future Trends and Opportunities for Radiologists in New Zealand Auckland</w:t>
      </w:r>
    </w:p>
    <w:p>
      <w:pPr>
        <w:pStyle w:val="FirstParagraph"/>
      </w:pPr>
      <w:r>
        <w:t xml:space="preserve">The future of radiology in New Zealand Auckland is shaped by rapid technological progress and evolving healthcare policies. Radiologists are expected to take on expanded roles as data scientists, leveraging imaging analytics to inform population health strategies. Partnerships between hospitals, universities, and private sector innovators are likely to drive further advancements.</w:t>
      </w:r>
    </w:p>
    <w:p>
      <w:pPr>
        <w:pStyle w:val="BodyText"/>
      </w:pPr>
      <w:r>
        <w:t xml:space="preserve">Moreover, the growing emphasis on preventive care will increase the demand for radiologists skilled in non-invasive imaging techniques. In Auckland, this trend is supported by investments in research infrastructure and interdisciplinary training programs that prepare radiologists for emerging roles in precision medicine.</w:t>
      </w:r>
    </w:p>
    <w:bookmarkEnd w:id="26"/>
    <w:bookmarkStart w:id="27" w:name="conclusion"/>
    <w:p>
      <w:pPr>
        <w:pStyle w:val="Heading2"/>
      </w:pPr>
      <w:r>
        <w:t xml:space="preserve">Conclusion</w:t>
      </w:r>
    </w:p>
    <w:p>
      <w:pPr>
        <w:pStyle w:val="FirstParagraph"/>
      </w:pPr>
      <w:r>
        <w:t xml:space="preserve">The role of a radiologist in New Zealand Auckland is both challenging and transformative, reflecting the dynamic intersection of medical science, technology, and public health. As the region continues to innovate in healthcare delivery, radiologists remain central to ensuring equitable access to high-quality diagnostic services. Their contributions not only impact individual patient outcomes but also reinforce New Zealand’s commitment to excellence in medical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New Zealand Auckland</dc:title>
  <dc:creator/>
  <dc:language>en</dc:language>
  <cp:keywords/>
  <dcterms:created xsi:type="dcterms:W3CDTF">2026-07-24T00:26:00Z</dcterms:created>
  <dcterms:modified xsi:type="dcterms:W3CDTF">2026-07-24T00:26:00Z</dcterms:modified>
</cp:coreProperties>
</file>

<file path=docProps/custom.xml><?xml version="1.0" encoding="utf-8"?>
<Properties xmlns="http://schemas.openxmlformats.org/officeDocument/2006/custom-properties" xmlns:vt="http://schemas.openxmlformats.org/officeDocument/2006/docPropsVTypes"/>
</file>