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Saudi</w:t>
      </w:r>
      <w:r>
        <w:t xml:space="preserve"> </w:t>
      </w:r>
      <w:r>
        <w:t xml:space="preserve">Arabia</w:t>
      </w:r>
      <w:r>
        <w:t xml:space="preserve"> </w:t>
      </w:r>
      <w:r>
        <w:t xml:space="preserve">Jeddah</w:t>
      </w:r>
    </w:p>
    <w:bookmarkStart w:id="20" w:name="Xddfe8c16bdcc22f2a6cd2b79dab6aed984ddb9c"/>
    <w:p>
      <w:pPr>
        <w:pStyle w:val="Heading1"/>
      </w:pPr>
      <w:r>
        <w:rPr>
          <w:bCs/>
          <w:b/>
        </w:rPr>
        <w:t xml:space="preserve">The Role of Radiologists in Enhancing Healthcare Delivery in Saudi Arabia Jeddah: An Abstract Academic Analysis</w:t>
      </w:r>
    </w:p>
    <w:p>
      <w:pPr>
        <w:pStyle w:val="FirstParagraph"/>
      </w:pPr>
      <w:r>
        <w:rPr>
          <w:bCs/>
          <w:b/>
        </w:rPr>
        <w:t xml:space="preserve">A. Introduction:</w:t>
      </w:r>
    </w:p>
    <w:p>
      <w:pPr>
        <w:pStyle w:val="BodyText"/>
      </w:pPr>
      <w:r>
        <w:t xml:space="preserve">Radiologists play a pivotal role in modern healthcare systems, serving as critical intermediaries between diagnostic imaging and clinical decision-making. In</w:t>
      </w:r>
      <w:r>
        <w:t xml:space="preserve"> </w:t>
      </w:r>
      <w:r>
        <w:rPr>
          <w:bCs/>
          <w:b/>
        </w:rPr>
        <w:t xml:space="preserve">Saudi Arabia Jeddah</w:t>
      </w:r>
      <w:r>
        <w:t xml:space="preserve">, a city marked by rapid urbanization, population growth, and increasing demand for advanced medical services, the significance of radiologists cannot be overstated. This abstract academic document explores the evolving role of</w:t>
      </w:r>
      <w:r>
        <w:t xml:space="preserve"> </w:t>
      </w:r>
      <w:r>
        <w:rPr>
          <w:bCs/>
          <w:b/>
        </w:rPr>
        <w:t xml:space="preserve">Radiologist</w:t>
      </w:r>
      <w:r>
        <w:t xml:space="preserve">s in Saudi Arabia Jeddah, emphasizing their contributions to public health, challenges they face in a dynamic healthcare landscape, and opportunities for innovation within one of the Middle East’s most vital medical hubs. The discussion contextualizes radiology practices within Saudi Arabia’s broader healthcare reforms, including the National Transformation Program 2020 and Vision 2030 initiatives aimed at modernizing the nation’s medical infrastructure.</w:t>
      </w:r>
    </w:p>
    <w:p>
      <w:pPr>
        <w:pStyle w:val="BodyText"/>
      </w:pPr>
      <w:r>
        <w:rPr>
          <w:bCs/>
          <w:b/>
        </w:rPr>
        <w:t xml:space="preserve">B. The Context of Radiology in Saudi Arabia Jeddah:</w:t>
      </w:r>
    </w:p>
    <w:p>
      <w:pPr>
        <w:pStyle w:val="BodyText"/>
      </w:pPr>
      <w:r>
        <w:t xml:space="preserve">Saudi Arabia Jeddah, a cosmopolitan city with a population exceeding four million, hosts one of the largest healthcare networks in the Gulf region. The Ministry of Health (MoH) and private hospitals such as King Abdulaziz University Hospital, Al-Amal Hospital, and King Faisal Specialist Hospital have established robust radiology departments to meet the diagnostic needs of a diverse populace. Radiologists in Jeddah operate within this framework, leveraging cutting-edge imaging technologies like computed tomography (CT), magnetic resonance imaging (MRI), and ultrasound to support clinical diagnoses across specialties ranging from oncology to cardiology. The integration of digital health systems and electronic medical records further underscores the importance of radiologists in streamlining patient care workflows.</w:t>
      </w:r>
    </w:p>
    <w:p>
      <w:pPr>
        <w:pStyle w:val="BodyText"/>
      </w:pPr>
      <w:r>
        <w:rPr>
          <w:bCs/>
          <w:b/>
        </w:rPr>
        <w:t xml:space="preserve">C. Key Responsibilities of Radiologists in Saudi Arabia Jeddah:</w:t>
      </w:r>
    </w:p>
    <w:p>
      <w:pPr>
        <w:pStyle w:val="BodyText"/>
      </w:pPr>
      <w:r>
        <w:t xml:space="preserve">The</w:t>
      </w:r>
      <w:r>
        <w:t xml:space="preserve"> </w:t>
      </w:r>
      <w:r>
        <w:rPr>
          <w:bCs/>
          <w:b/>
        </w:rPr>
        <w:t xml:space="preserve">Radiologist</w:t>
      </w:r>
      <w:r>
        <w:t xml:space="preserve"> </w:t>
      </w:r>
      <w:r>
        <w:t xml:space="preserve">in Saudi Arabia Jeddah is not merely an interpreter of imaging studies but a multidisciplinary specialist who collaborates with clinicians, surgeons, and other healthcare professionals to optimize patient outcomes. Their responsibilities include:</w:t>
      </w:r>
    </w:p>
    <w:p>
      <w:pPr>
        <w:numPr>
          <w:ilvl w:val="0"/>
          <w:numId w:val="1001"/>
        </w:numPr>
        <w:pStyle w:val="Compact"/>
      </w:pPr>
      <w:r>
        <w:rPr>
          <w:iCs/>
          <w:i/>
        </w:rPr>
        <w:t xml:space="preserve">Diagnostic Precision:</w:t>
      </w:r>
      <w:r>
        <w:t xml:space="preserve"> </w:t>
      </w:r>
      <w:r>
        <w:t xml:space="preserve">Ensuring accurate interpretation of imaging modalities to detect abnormalities in real-time.</w:t>
      </w:r>
    </w:p>
    <w:p>
      <w:pPr>
        <w:numPr>
          <w:ilvl w:val="0"/>
          <w:numId w:val="1001"/>
        </w:numPr>
        <w:pStyle w:val="Compact"/>
      </w:pPr>
      <w:r>
        <w:rPr>
          <w:iCs/>
          <w:i/>
        </w:rPr>
        <w:t xml:space="preserve">Clinical Integration:</w:t>
      </w:r>
      <w:r>
        <w:t xml:space="preserve"> </w:t>
      </w:r>
      <w:r>
        <w:t xml:space="preserve">Providing timely reports and consultations to guide treatment protocols, particularly in emergencies such as stroke or trauma cases.</w:t>
      </w:r>
    </w:p>
    <w:p>
      <w:pPr>
        <w:numPr>
          <w:ilvl w:val="0"/>
          <w:numId w:val="1001"/>
        </w:numPr>
        <w:pStyle w:val="Compact"/>
      </w:pPr>
      <w:r>
        <w:rPr>
          <w:iCs/>
          <w:i/>
        </w:rPr>
        <w:t xml:space="preserve">Educational Leadership:</w:t>
      </w:r>
      <w:r>
        <w:t xml:space="preserve"> </w:t>
      </w:r>
      <w:r>
        <w:t xml:space="preserve">Training residents and fellows through the King Abdulaziz University Faculty of Medicine, which has one of the most advanced radiology training programs in the Gulf Cooperation Council (GCC).</w:t>
      </w:r>
    </w:p>
    <w:p>
      <w:pPr>
        <w:numPr>
          <w:ilvl w:val="0"/>
          <w:numId w:val="1001"/>
        </w:numPr>
        <w:pStyle w:val="Compact"/>
      </w:pPr>
      <w:r>
        <w:rPr>
          <w:iCs/>
          <w:i/>
        </w:rPr>
        <w:t xml:space="preserve">Patient Communication:</w:t>
      </w:r>
      <w:r>
        <w:t xml:space="preserve"> </w:t>
      </w:r>
      <w:r>
        <w:t xml:space="preserve">Educating patients about their imaging results while maintaining confidentiality and ethical standards.</w:t>
      </w:r>
    </w:p>
    <w:p>
      <w:pPr>
        <w:pStyle w:val="FirstParagraph"/>
      </w:pPr>
      <w:r>
        <w:rPr>
          <w:bCs/>
          <w:b/>
        </w:rPr>
        <w:t xml:space="preserve">D. Challenges Facing Radiologists in Saudi Arabia Jeddah:</w:t>
      </w:r>
    </w:p>
    <w:p>
      <w:pPr>
        <w:pStyle w:val="BodyText"/>
      </w:pPr>
      <w:r>
        <w:t xml:space="preserve">The expanding healthcare demands of Saudi Arabia Jeddah pose unique challenges for</w:t>
      </w:r>
      <w:r>
        <w:t xml:space="preserve"> </w:t>
      </w:r>
      <w:r>
        <w:rPr>
          <w:bCs/>
          <w:b/>
        </w:rPr>
        <w:t xml:space="preserve">Radiologist</w:t>
      </w:r>
      <w:r>
        <w:t xml:space="preserve">s. These include:</w:t>
      </w:r>
    </w:p>
    <w:p>
      <w:pPr>
        <w:numPr>
          <w:ilvl w:val="0"/>
          <w:numId w:val="1002"/>
        </w:numPr>
        <w:pStyle w:val="Compact"/>
      </w:pPr>
      <w:r>
        <w:rPr>
          <w:iCs/>
          <w:i/>
        </w:rPr>
        <w:t xml:space="preserve">Patient Volume:</w:t>
      </w:r>
      <w:r>
        <w:t xml:space="preserve"> </w:t>
      </w:r>
      <w:r>
        <w:t xml:space="preserve">The rise in non-communicable diseases (NCDs) such as diabetes and cardiovascular conditions has increased the demand for imaging services, often outpacing staffing capacities.</w:t>
      </w:r>
    </w:p>
    <w:p>
      <w:pPr>
        <w:numPr>
          <w:ilvl w:val="0"/>
          <w:numId w:val="1002"/>
        </w:numPr>
        <w:pStyle w:val="Compact"/>
      </w:pPr>
      <w:r>
        <w:rPr>
          <w:iCs/>
          <w:i/>
        </w:rPr>
        <w:t xml:space="preserve">Technological Adaptation:</w:t>
      </w:r>
      <w:r>
        <w:t xml:space="preserve"> </w:t>
      </w:r>
      <w:r>
        <w:t xml:space="preserve">Rapid advancements in AI-driven image analysis require continuous upskilling to ensure radiologists remain adept at interpreting complex data.</w:t>
      </w:r>
    </w:p>
    <w:p>
      <w:pPr>
        <w:numPr>
          <w:ilvl w:val="0"/>
          <w:numId w:val="1002"/>
        </w:numPr>
        <w:pStyle w:val="Compact"/>
      </w:pPr>
      <w:r>
        <w:rPr>
          <w:iCs/>
          <w:i/>
        </w:rPr>
        <w:t xml:space="preserve">Hospital Infrastructure:</w:t>
      </w:r>
      <w:r>
        <w:t xml:space="preserve"> </w:t>
      </w:r>
      <w:r>
        <w:t xml:space="preserve">Disparities in equipment quality between public and private facilities can affect diagnostic consistency across Jeddah’s healthcare network.</w:t>
      </w:r>
    </w:p>
    <w:p>
      <w:pPr>
        <w:numPr>
          <w:ilvl w:val="0"/>
          <w:numId w:val="1002"/>
        </w:numPr>
        <w:pStyle w:val="Compact"/>
      </w:pPr>
      <w:r>
        <w:rPr>
          <w:iCs/>
          <w:i/>
        </w:rPr>
        <w:t xml:space="preserve">Cultural Sensitivity:</w:t>
      </w:r>
      <w:r>
        <w:t xml:space="preserve"> </w:t>
      </w:r>
      <w:r>
        <w:t xml:space="preserve">Addressing patient privacy concerns while adhering to Islamic values, particularly in gender-specific imaging scenarios.</w:t>
      </w:r>
    </w:p>
    <w:p>
      <w:pPr>
        <w:pStyle w:val="FirstParagraph"/>
      </w:pPr>
      <w:r>
        <w:rPr>
          <w:bCs/>
          <w:b/>
        </w:rPr>
        <w:t xml:space="preserve">E. Opportunities for Innovation and Growth:</w:t>
      </w:r>
    </w:p>
    <w:p>
      <w:pPr>
        <w:pStyle w:val="BodyText"/>
      </w:pPr>
      <w:r>
        <w:t xml:space="preserve">The Vision 2030 initiative has prioritized the development of healthcare infrastructure in Saudi Arabia Jeddah, creating numerous opportunities for</w:t>
      </w:r>
      <w:r>
        <w:t xml:space="preserve"> </w:t>
      </w:r>
      <w:r>
        <w:rPr>
          <w:bCs/>
          <w:b/>
        </w:rPr>
        <w:t xml:space="preserve">Radiologist</w:t>
      </w:r>
      <w:r>
        <w:t xml:space="preserve">s to contribute to national health goals. Key areas include:</w:t>
      </w:r>
    </w:p>
    <w:p>
      <w:pPr>
        <w:numPr>
          <w:ilvl w:val="0"/>
          <w:numId w:val="1003"/>
        </w:numPr>
        <w:pStyle w:val="Compact"/>
      </w:pPr>
      <w:r>
        <w:rPr>
          <w:iCs/>
          <w:i/>
        </w:rPr>
        <w:t xml:space="preserve">Tele-radiology:</w:t>
      </w:r>
      <w:r>
        <w:t xml:space="preserve"> </w:t>
      </w:r>
      <w:r>
        <w:t xml:space="preserve">Expanding remote diagnostic services to underserved regions, leveraging Jeddah’s status as a technological and medical hub.</w:t>
      </w:r>
    </w:p>
    <w:p>
      <w:pPr>
        <w:numPr>
          <w:ilvl w:val="0"/>
          <w:numId w:val="1003"/>
        </w:numPr>
        <w:pStyle w:val="Compact"/>
      </w:pPr>
      <w:r>
        <w:rPr>
          <w:iCs/>
          <w:i/>
        </w:rPr>
        <w:t xml:space="preserve">Cancer Screening Programs:</w:t>
      </w:r>
      <w:r>
        <w:t xml:space="preserve"> </w:t>
      </w:r>
      <w:r>
        <w:t xml:space="preserve">Participating in initiatives like the Saudi Cancer Registry, which relies on radiological data for early detection and treatment planning.</w:t>
      </w:r>
    </w:p>
    <w:p>
      <w:pPr>
        <w:numPr>
          <w:ilvl w:val="0"/>
          <w:numId w:val="1003"/>
        </w:numPr>
        <w:pStyle w:val="Compact"/>
      </w:pPr>
      <w:r>
        <w:rPr>
          <w:iCs/>
          <w:i/>
        </w:rPr>
        <w:t xml:space="preserve">Precision Medicine:</w:t>
      </w:r>
      <w:r>
        <w:t xml:space="preserve"> </w:t>
      </w:r>
      <w:r>
        <w:t xml:space="preserve">Utilizing genomic imaging to tailor treatments for conditions such as breast cancer and liver disease, aligning with global medical trends.</w:t>
      </w:r>
    </w:p>
    <w:p>
      <w:pPr>
        <w:numPr>
          <w:ilvl w:val="0"/>
          <w:numId w:val="1003"/>
        </w:numPr>
        <w:pStyle w:val="Compact"/>
      </w:pPr>
      <w:r>
        <w:rPr>
          <w:iCs/>
          <w:i/>
        </w:rPr>
        <w:t xml:space="preserve">Research Collaboration:</w:t>
      </w:r>
      <w:r>
        <w:t xml:space="preserve"> </w:t>
      </w:r>
      <w:r>
        <w:t xml:space="preserve">Partnering with international institutions to conduct clinical trials on novel imaging technologies, enhancing Jeddah’s reputation as a center for medical innovation.</w:t>
      </w:r>
    </w:p>
    <w:p>
      <w:pPr>
        <w:pStyle w:val="FirstParagraph"/>
      </w:pPr>
      <w:r>
        <w:rPr>
          <w:bCs/>
          <w:b/>
        </w:rPr>
        <w:t xml:space="preserve">F. The Role of Radiologists in Public Health Initiatives:</w:t>
      </w:r>
    </w:p>
    <w:p>
      <w:pPr>
        <w:pStyle w:val="BodyText"/>
      </w:pPr>
      <w:r>
        <w:t xml:space="preserve">In Saudi Arabia Jeddah,</w:t>
      </w:r>
      <w:r>
        <w:t xml:space="preserve"> </w:t>
      </w:r>
      <w:r>
        <w:rPr>
          <w:bCs/>
          <w:b/>
        </w:rPr>
        <w:t xml:space="preserve">Radiologist</w:t>
      </w:r>
      <w:r>
        <w:t xml:space="preserve">s are integral to public health campaigns such as the National Cancer Program and the Fight Against Diabetes initiative. Their expertise ensures early detection through mass screening programs, reducing morbidity and mortality rates. Additionally, radiologists contribute to pandemic preparedness by utilizing imaging technologies to monitor infectious diseases like tuberculosis and COVID-19, a critical function in Jeddah’s densely populated urban setting.</w:t>
      </w:r>
    </w:p>
    <w:p>
      <w:pPr>
        <w:pStyle w:val="BodyText"/>
      </w:pPr>
      <w:r>
        <w:rPr>
          <w:bCs/>
          <w:b/>
        </w:rPr>
        <w:t xml:space="preserve">G. Educational and Professional Development in Saudi Arabia Jeddah:</w:t>
      </w:r>
    </w:p>
    <w:p>
      <w:pPr>
        <w:pStyle w:val="BodyText"/>
      </w:pPr>
      <w:r>
        <w:t xml:space="preserve">The King Abdulaziz University Faculty of Medicine has established rigorous training programs for aspiring</w:t>
      </w:r>
      <w:r>
        <w:t xml:space="preserve"> </w:t>
      </w:r>
      <w:r>
        <w:rPr>
          <w:bCs/>
          <w:b/>
        </w:rPr>
        <w:t xml:space="preserve">Radiologist</w:t>
      </w:r>
      <w:r>
        <w:t xml:space="preserve">s, combining clinical rotations with advanced coursework in interventional radiology and molecular imaging. Furthermore, the Saudi Board of Radiology offers certification opportunities to ensure practitioners meet global standards. Continuous medical education (CME) programs, often hosted in Jeddah, enable radiologists to stay updated on advancements like 3D imaging and machine learning algorithms that are transforming diagnostic workflows.</w:t>
      </w:r>
    </w:p>
    <w:p>
      <w:pPr>
        <w:pStyle w:val="BodyText"/>
      </w:pPr>
      <w:r>
        <w:rPr>
          <w:bCs/>
          <w:b/>
        </w:rPr>
        <w:t xml:space="preserve">H. Conclusion:</w:t>
      </w:r>
    </w:p>
    <w:p>
      <w:pPr>
        <w:pStyle w:val="BodyText"/>
      </w:pPr>
      <w:r>
        <w:t xml:space="preserve">In conclusion, the</w:t>
      </w:r>
      <w:r>
        <w:t xml:space="preserve"> </w:t>
      </w:r>
      <w:r>
        <w:rPr>
          <w:bCs/>
          <w:b/>
        </w:rPr>
        <w:t xml:space="preserve">Radiologist</w:t>
      </w:r>
      <w:r>
        <w:t xml:space="preserve"> </w:t>
      </w:r>
      <w:r>
        <w:t xml:space="preserve">in Saudi Arabia Jeddah occupies a vital position in advancing healthcare delivery within the region. As Jeddah continues to evolve into a leading medical destination in the Middle East, radiologists must navigate challenges such as rising patient demands and technological shifts while embracing opportunities for innovation. Their role extends beyond diagnostics, encompassing education, research, and public health advocacy. By aligning with national vision goals and leveraging Jeddah’s resources, radiologists will remain indispensable to Saudi Arabia’s journey toward a healthier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Radiologists in Saudi Arabia Jeddah</dc:title>
  <dc:creator/>
  <cp:keywords/>
  <dcterms:created xsi:type="dcterms:W3CDTF">2026-07-23T01:23:12Z</dcterms:created>
  <dcterms:modified xsi:type="dcterms:W3CDTF">2026-07-23T01:23:12Z</dcterms:modified>
</cp:coreProperties>
</file>

<file path=docProps/custom.xml><?xml version="1.0" encoding="utf-8"?>
<Properties xmlns="http://schemas.openxmlformats.org/officeDocument/2006/custom-properties" xmlns:vt="http://schemas.openxmlformats.org/officeDocument/2006/docPropsVTypes"/>
</file>