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7" w:name="Xb18c1e79870d83aa4435bd5c6bb10f0655eac32"/>
    <w:p>
      <w:pPr>
        <w:pStyle w:val="Heading1"/>
      </w:pPr>
      <w:r>
        <w:t xml:space="preserve">Abstract Academic Document: The Role of Radiologists in Senegal Dakar</w:t>
      </w:r>
    </w:p>
    <w:p>
      <w:pPr>
        <w:pStyle w:val="FirstParagraph"/>
      </w:pPr>
      <w:r>
        <w:rPr>
          <w:bCs/>
          <w:b/>
        </w:rPr>
        <w:t xml:space="preserve">Abstract:</w:t>
      </w:r>
    </w:p>
    <w:p>
      <w:pPr>
        <w:pStyle w:val="BodyText"/>
      </w:pPr>
      <w:r>
        <w:t xml:space="preserve">The role of radiologists in the healthcare system of Senegal, particularly in its capital city, Dakar, is critical to addressing the complex medical needs of a growing population. As a key component of modern diagnostic medicine, radiologists utilize advanced imaging technologies such as computed tomography (CT), magnetic resonance imaging (MRI), and ultrasound to provide accurate diagnoses and guide treatment decisions. This academic document explores the significance of radiologists in Senegal Dakar, emphasizing their contributions to public health, challenges they face, and opportunities for professional development within a rapidly evolving healthcare landscape.</w:t>
      </w:r>
    </w:p>
    <w:bookmarkStart w:id="20" w:name="introduction"/>
    <w:p>
      <w:pPr>
        <w:pStyle w:val="Heading2"/>
      </w:pPr>
      <w:r>
        <w:t xml:space="preserve">1. Introduction</w:t>
      </w:r>
    </w:p>
    <w:p>
      <w:pPr>
        <w:pStyle w:val="FirstParagraph"/>
      </w:pPr>
      <w:r>
        <w:t xml:space="preserve">Radiologists are indispensable in modern medicine, bridging the gap between clinical suspicion and definitive diagnosis. In Senegal Dakar, where access to specialized medical care remains uneven across regions, radiologists serve as vital pillars of the diagnostic infrastructure. The capital city houses a concentration of hospitals, research institutions, and private clinics that rely heavily on imaging services for conditions ranging from infectious diseases to non-communicable illnesses. However, the integration of radiology into Senegal’s healthcare framework is still in its developmental stages, requiring targeted efforts to align with international standards.</w:t>
      </w:r>
    </w:p>
    <w:bookmarkEnd w:id="20"/>
    <w:bookmarkStart w:id="21" w:name="Xbb33edcc2fc777d5263e12956cbd00a29c090e6"/>
    <w:p>
      <w:pPr>
        <w:pStyle w:val="Heading2"/>
      </w:pPr>
      <w:r>
        <w:t xml:space="preserve">2. The Role of Radiologists in Senegal Dakar</w:t>
      </w:r>
    </w:p>
    <w:p>
      <w:pPr>
        <w:pStyle w:val="FirstParagraph"/>
      </w:pPr>
      <w:r>
        <w:t xml:space="preserve">In Senegal Dakar, radiologists are tasked with interpreting imaging studies that inform critical decisions in trauma care, cancer detection, maternal health monitoring, and the management of chronic diseases such as diabetes and hypertension. Their expertise is particularly crucial in diagnosing infectious diseases like malaria and tuberculosis, which remain endemic in the region. By leveraging technologies such as X-rays, ultrasounds, and CT scans, radiologists contribute to early intervention strategies that can significantly improve patient outcomes.</w:t>
      </w:r>
    </w:p>
    <w:p>
      <w:pPr>
        <w:pStyle w:val="BodyText"/>
      </w:pPr>
      <w:r>
        <w:t xml:space="preserve">Moreover, radiologists play a pivotal role in teaching and research. Institutions such as the University Hospital Center of Dakar (Centre Hospitalier Universitaire de Dakar) and the Faculty of Medicine at Cheikh Anta Diop University rely on radiologists to train future medical professionals. This dual responsibility—clinical practice and education—positions them as key players in building a sustainable healthcare system.</w:t>
      </w:r>
    </w:p>
    <w:bookmarkEnd w:id="21"/>
    <w:bookmarkStart w:id="22" w:name="Xd40a4186723b86a569300ab14b39c559bfcb7b4"/>
    <w:p>
      <w:pPr>
        <w:pStyle w:val="Heading2"/>
      </w:pPr>
      <w:r>
        <w:t xml:space="preserve">3. Current Challenges Faced by Radiologists in Senegal Dakar</w:t>
      </w:r>
    </w:p>
    <w:p>
      <w:pPr>
        <w:pStyle w:val="FirstParagraph"/>
      </w:pPr>
      <w:r>
        <w:t xml:space="preserve">Despite their importance, radiologists in Senegal Dakar operate within a context marked by resource limitations and systemic constraints. One of the most pressing challenges is the shortage of trained professionals. According to data from the World Health Organization (WHO), Senegal has fewer than 0.5 radiologists per 100,000 people, far below the global average required to meet basic healthcare needs. This scarcity exacerbates long wait times for diagnostic imaging and delays in treatment.</w:t>
      </w:r>
    </w:p>
    <w:p>
      <w:pPr>
        <w:pStyle w:val="BodyText"/>
      </w:pPr>
      <w:r>
        <w:t xml:space="preserve">Another significant hurdle is the lack of modern equipment and infrastructure. Many public hospitals in Dakar rely on outdated or insufficiently maintained imaging machines, limiting their capacity to provide high-quality diagnostics. Additionally, energy shortages and limited access to reliable internet hinder the adoption of digital imaging systems like Picture Archiving and Communication Systems (PACS), which are essential for efficient workflow management.</w:t>
      </w:r>
    </w:p>
    <w:p>
      <w:pPr>
        <w:pStyle w:val="BodyText"/>
      </w:pPr>
      <w:r>
        <w:t xml:space="preserve">Human resource challenges are further compounded by brain drain. Many trained radiologists leave Senegal Dakar for better opportunities abroad, particularly in Europe and North America. This exodus not only deprives the country of expertise but also disrupts continuity in medical education and research.</w:t>
      </w:r>
    </w:p>
    <w:bookmarkEnd w:id="22"/>
    <w:bookmarkStart w:id="23" w:name="opportunities-for-growth-and-development"/>
    <w:p>
      <w:pPr>
        <w:pStyle w:val="Heading2"/>
      </w:pPr>
      <w:r>
        <w:t xml:space="preserve">4. Opportunities for Growth and Development</w:t>
      </w:r>
    </w:p>
    <w:p>
      <w:pPr>
        <w:pStyle w:val="FirstParagraph"/>
      </w:pPr>
      <w:r>
        <w:t xml:space="preserve">Despite these challenges, there are promising opportunities to strengthen the role of radiologists in Senegal Dakar. International partnerships, such as collaborations with French institutions like the Paris Institute of Radiology or African Union initiatives, have begun to address training gaps through exchange programs and remote mentorship. These partnerships can provide access to cutting-edge technologies and methodologies that enhance diagnostic accuracy.</w:t>
      </w:r>
    </w:p>
    <w:p>
      <w:pPr>
        <w:pStyle w:val="BodyText"/>
      </w:pPr>
      <w:r>
        <w:t xml:space="preserve">Tele-radiology is another emerging opportunity. By leveraging digital platforms, radiologists in Dakar can collaborate with experts abroad, ensuring that complex cases receive timely and accurate interpretations. This approach not only improves patient care but also provides a pathway for knowledge transfer to local professionals.</w:t>
      </w:r>
    </w:p>
    <w:p>
      <w:pPr>
        <w:pStyle w:val="BodyText"/>
      </w:pPr>
      <w:r>
        <w:t xml:space="preserve">Government and private sector investment in healthcare infrastructure could also catalyze progress. Expanding access to imaging equipment, upgrading facilities with renewable energy solutions, and integrating radiology into national health policies are critical steps. Additionally, initiatives to retain trained professionals through competitive salaries, career advancement opportunities, and research funding could mitigate the brain drain crisis.</w:t>
      </w:r>
    </w:p>
    <w:bookmarkEnd w:id="23"/>
    <w:bookmarkStart w:id="24" w:name="case-studies-radiologists-in-action"/>
    <w:p>
      <w:pPr>
        <w:pStyle w:val="Heading2"/>
      </w:pPr>
      <w:r>
        <w:t xml:space="preserve">5. Case Studies: Radiologists in Action</w:t>
      </w:r>
    </w:p>
    <w:p>
      <w:pPr>
        <w:pStyle w:val="FirstParagraph"/>
      </w:pPr>
      <w:r>
        <w:t xml:space="preserve">A case study of the Radiology Department at the Centre Hospitalier Universitaire de Dakar illustrates both challenges and successes. Despite operating with limited resources, this department has implemented a community-based outreach program to screen for breast cancer using mobile mammography units. This initiative, supported by international NGOs, has significantly increased early detection rates in underserved populations.</w:t>
      </w:r>
    </w:p>
    <w:p>
      <w:pPr>
        <w:pStyle w:val="BodyText"/>
      </w:pPr>
      <w:r>
        <w:t xml:space="preserve">Another example is the use of ultrasound in rural areas surrounding Dakar. Mobile radiology teams trained in point-of-care ultrasound have been deployed to reduce maternal mortality by detecting complications like ectopic pregnancies and preeclampsia. Such initiatives highlight the adaptability of radiologists in addressing public health priorities.</w:t>
      </w:r>
    </w:p>
    <w:bookmarkEnd w:id="24"/>
    <w:bookmarkStart w:id="25" w:name="X51582e2719b0e678e6d9ac032fd6e8d4dd8b03c"/>
    <w:p>
      <w:pPr>
        <w:pStyle w:val="Heading2"/>
      </w:pPr>
      <w:r>
        <w:t xml:space="preserve">6. Future Directions for Radiologists in Senegal Dakar</w:t>
      </w:r>
    </w:p>
    <w:p>
      <w:pPr>
        <w:pStyle w:val="FirstParagraph"/>
      </w:pPr>
      <w:r>
        <w:t xml:space="preserve">The future of radiology in Senegal Dakar hinges on a multi-faceted approach that includes policy reform, technological innovation, and community engagement. Strengthening the curriculum for medical imaging education at Cheikh Anta Diop University could ensure a steady pipeline of qualified professionals. Furthermore, advocating for the inclusion of radiology in national health insurance schemes would improve accessibility and affordability for patients.</w:t>
      </w:r>
    </w:p>
    <w:p>
      <w:pPr>
        <w:pStyle w:val="BodyText"/>
      </w:pPr>
      <w:r>
        <w:t xml:space="preserve">Investment in digital infrastructure is also essential. Implementing PACS systems across public and private hospitals would streamline data sharing, reduce diagnostic delays, and enhance collaboration among healthcare providers. Additionally, integrating artificial intelligence (AI) tools for image analysis could augment the capabilities of radiologists, particularly in resource-constrained settings.</w:t>
      </w:r>
    </w:p>
    <w:bookmarkEnd w:id="25"/>
    <w:bookmarkStart w:id="26" w:name="conclusion"/>
    <w:p>
      <w:pPr>
        <w:pStyle w:val="Heading2"/>
      </w:pPr>
      <w:r>
        <w:t xml:space="preserve">7. Conclusion</w:t>
      </w:r>
    </w:p>
    <w:p>
      <w:pPr>
        <w:pStyle w:val="FirstParagraph"/>
      </w:pPr>
      <w:r>
        <w:t xml:space="preserve">In conclusion, radiologists in Senegal Dakar are indispensable to the nation’s healthcare system, yet they face significant barriers that must be addressed to fully realize their potential. By prioritizing training programs, infrastructure development, and international collaboration, Senegal can elevate its radiology sector to meet the demands of a growing population. The role of radiologists extends beyond diagnostics; they are catalysts for innovation, equity in healthcare access, and sustainable development in Senegal Dakar.</w:t>
      </w:r>
    </w:p>
    <w:p>
      <w:pPr>
        <w:pStyle w:val="BodyText"/>
      </w:pPr>
      <w:r>
        <w:t xml:space="preserve">This academic document underscores the urgent need to recognize and support the work of radiologists as part of broader efforts to strengthen public health outcomes in West Africa’s largest economy. Through strategic investments and policy reforms, Senegal can position itself as a regional leader in medical imaging excellence.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Radiologists in Senegal Dakar</dc:title>
  <dc:creator/>
  <dc:language>en</dc:language>
  <cp:keywords/>
  <dcterms:created xsi:type="dcterms:W3CDTF">2026-07-18T23:01:23Z</dcterms:created>
  <dcterms:modified xsi:type="dcterms:W3CDTF">2026-07-18T23:01:23Z</dcterms:modified>
</cp:coreProperties>
</file>

<file path=docProps/custom.xml><?xml version="1.0" encoding="utf-8"?>
<Properties xmlns="http://schemas.openxmlformats.org/officeDocument/2006/custom-properties" xmlns:vt="http://schemas.openxmlformats.org/officeDocument/2006/docPropsVTypes"/>
</file>