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db7f8f9b84e62c30e8853bc491dca2bf7cccc85"/>
    <w:p>
      <w:pPr>
        <w:pStyle w:val="Heading1"/>
      </w:pPr>
      <w:r>
        <w:t xml:space="preserve">Abstract Academic Document: The Role and Evolution of the Radiologist in Spain, Specifically Barcelona</w:t>
      </w:r>
    </w:p>
    <w:p>
      <w:pPr>
        <w:pStyle w:val="FirstParagraph"/>
      </w:pPr>
      <w:r>
        <w:rPr>
          <w:bCs/>
          <w:b/>
        </w:rPr>
        <w:t xml:space="preserve">Abstract academic:</w:t>
      </w:r>
      <w:r>
        <w:t xml:space="preserve"> </w:t>
      </w:r>
      <w:r>
        <w:t xml:space="preserve">This document explores the pivotal role of the radiologist within the healthcare landscape of Spain, with a focused analysis on Barcelona. It examines how technological advancements, societal needs, and institutional frameworks have shaped the profession in this specific geographical and cultural context. The study highlights challenges faced by radiologists in Spain Barcelona, including workload pressures from an aging population and public healthcare demands, while also emphasizing opportunities for innovation through digital transformation. By integrating academic research with practical case studies from local hospitals and universities, this paper provides a comprehensive overview of the radiologist’s evolving role in modern medicine within Spain Barcelona.</w:t>
      </w:r>
    </w:p>
    <w:bookmarkStart w:id="20" w:name="X5df7a0fd27ef6f2380ca4f7be7295628b67b32d"/>
    <w:p>
      <w:pPr>
        <w:pStyle w:val="Heading2"/>
      </w:pPr>
      <w:r>
        <w:t xml:space="preserve">The Radiologist as a Pillar of Medical Diagnostics in Spain</w:t>
      </w:r>
    </w:p>
    <w:p>
      <w:pPr>
        <w:pStyle w:val="FirstParagraph"/>
      </w:pPr>
      <w:r>
        <w:t xml:space="preserve">The radiologist, as a specialist physician trained in interpreting medical imaging, plays an indispensable role in clinical decision-making. In Spain, where healthcare is centralized under the National Health System (Sistema Nacional de Salud), the radiologist’s expertise is critical for early diagnosis and treatment planning. This is particularly evident in Barcelona, a city with one of Europe’s most advanced healthcare infrastructures. The integration of radiological services into hospitals such as Hospital Clínic de Barcelona and Hospital del Mar underscores the profession’s significance in public health delivery.</w:t>
      </w:r>
    </w:p>
    <w:p>
      <w:pPr>
        <w:pStyle w:val="BodyText"/>
      </w:pPr>
      <w:r>
        <w:t xml:space="preserve">In Spain Barcelona, radiologists are not only diagnosticians but also key players in multidisciplinary teams. Their ability to analyze imaging modalities—such as MRI, CT scans, and ultrasound—enables early detection of conditions ranging from cancer to cardiovascular disease. The academic environment in Barcelona further enhances this role: institutions like the University of Barcelona’s Faculty of Medicine and the Autonomous University of Barcelona provide rigorous training programs that align with European standards. This academic rigor ensures that radiologists in Spain are well-equipped to handle both routine and complex cases.</w:t>
      </w:r>
    </w:p>
    <w:bookmarkEnd w:id="20"/>
    <w:bookmarkStart w:id="21" w:name="Xd191329059dd8d148a247b24b247c7c9d9ac9ff"/>
    <w:p>
      <w:pPr>
        <w:pStyle w:val="Heading2"/>
      </w:pPr>
      <w:r>
        <w:t xml:space="preserve">Challenges Facing Radiologists in Spain Barcelona</w:t>
      </w:r>
    </w:p>
    <w:p>
      <w:pPr>
        <w:pStyle w:val="FirstParagraph"/>
      </w:pPr>
      <w:r>
        <w:t xml:space="preserve">Despite their critical role, radiologists in Spain Barcelona face multifaceted challenges. One significant issue is the growing demand for diagnostic services driven by an aging population and rising prevalence of chronic diseases. According to data from the Catalan Health Department (Servei de Salut Pública de Catalunya), Barcelona’s healthcare system has seen a 30% increase in radiological examinations over the past decade, straining resources and personnel. This surge has led to extended waiting times for patients, prompting discussions on workforce expansion and automation.</w:t>
      </w:r>
    </w:p>
    <w:p>
      <w:pPr>
        <w:pStyle w:val="BodyText"/>
      </w:pPr>
      <w:r>
        <w:t xml:space="preserve">Another challenge is the integration of artificial intelligence (AI) into radiological practice. While AI tools promise to enhance diagnostic accuracy and efficiency, their adoption raises ethical questions about job displacement and data privacy. Radiologists in Spain Barcelona must navigate these complexities while maintaining patient trust. For example, a 2023 study by the Catalan Society of Radiology found that 78% of radiologists in the region expressed concerns about AI’s impact on their professional autonomy.</w:t>
      </w:r>
    </w:p>
    <w:bookmarkEnd w:id="21"/>
    <w:bookmarkStart w:id="22" w:name="Xe733a09a662ab6d2c0c7338a14a8524364ba633"/>
    <w:p>
      <w:pPr>
        <w:pStyle w:val="Heading2"/>
      </w:pPr>
      <w:r>
        <w:t xml:space="preserve">Opportunities for Innovation and Collaboration</w:t>
      </w:r>
    </w:p>
    <w:p>
      <w:pPr>
        <w:pStyle w:val="FirstParagraph"/>
      </w:pPr>
      <w:r>
        <w:t xml:space="preserve">Spain Barcelona presents unique opportunities for radiologists to lead innovation in healthcare. The city’s status as a European hub for biomedical research fosters collaborations between academic institutions, private hospitals, and technology firms. Initiatives like the Biomedical Research Institute (IRB Barcelona) have pioneered projects that combine radiology with precision medicine, enabling personalized treatment strategies based on imaging data.</w:t>
      </w:r>
    </w:p>
    <w:p>
      <w:pPr>
        <w:pStyle w:val="BodyText"/>
      </w:pPr>
      <w:r>
        <w:t xml:space="preserve">Furthermore, the digital transformation of healthcare in Spain Barcelona has opened new avenues for tele-radiology and remote diagnostics. Radiologists can now provide expertise across regional networks, ensuring equitable access to high-quality imaging services. This is particularly beneficial in rural areas of Catalonia, where specialized radiological care was previously limited.</w:t>
      </w:r>
    </w:p>
    <w:bookmarkEnd w:id="22"/>
    <w:bookmarkStart w:id="23" w:name="Xb736723988fa3b7ee1c95d5fb817282115afccc"/>
    <w:p>
      <w:pPr>
        <w:pStyle w:val="Heading2"/>
      </w:pPr>
      <w:r>
        <w:t xml:space="preserve">The Academic Landscape Supporting Radiologists in Spain Barcelona</w:t>
      </w:r>
    </w:p>
    <w:p>
      <w:pPr>
        <w:pStyle w:val="FirstParagraph"/>
      </w:pPr>
      <w:r>
        <w:t xml:space="preserve">The academic environment in Spain Barcelona plays a crucial role in shaping the future of radiology. Universities such as the University of Barcelona and Pompeu Fabra University offer postgraduate programs that emphasize both clinical practice and research. These programs often include partnerships with local hospitals, allowing students to gain hands-on experience with cutting-edge imaging technologies.</w:t>
      </w:r>
    </w:p>
    <w:p>
      <w:pPr>
        <w:pStyle w:val="BodyText"/>
      </w:pPr>
      <w:r>
        <w:t xml:space="preserve">Additionally, Spain Barcelona hosts several conferences and workshops focused on radiology innovation. Events like the Annual Congress of the Spanish Society of Radiology (SEER) attract professionals from across Europe, creating a dynamic exchange of knowledge. These forums are vital for radiologists in Spain to stay updated on global trends while contributing their own insights from local practice.</w:t>
      </w:r>
    </w:p>
    <w:bookmarkEnd w:id="23"/>
    <w:bookmarkStart w:id="24" w:name="Xc6e7986e46b2e3aad76658e016c3313ed4c02ed"/>
    <w:p>
      <w:pPr>
        <w:pStyle w:val="Heading2"/>
      </w:pPr>
      <w:r>
        <w:t xml:space="preserve">Conclusion: The Radiologist’s Future in Spain Barcelona</w:t>
      </w:r>
    </w:p>
    <w:p>
      <w:pPr>
        <w:pStyle w:val="FirstParagraph"/>
      </w:pPr>
      <w:r>
        <w:rPr>
          <w:bCs/>
          <w:b/>
        </w:rPr>
        <w:t xml:space="preserve">Radiologist</w:t>
      </w:r>
      <w:r>
        <w:t xml:space="preserve"> </w:t>
      </w:r>
      <w:r>
        <w:t xml:space="preserve">in Spain Barcelona stands at the intersection of tradition and innovation. As the healthcare landscape evolves, these specialists must balance clinical excellence with adaptability to new technologies and societal demands. Their role is not only to interpret images but also to advocate for patient-centered care, collaborate across disciplines, and drive research that benefits both local populations and the global medical community.</w:t>
      </w:r>
    </w:p>
    <w:p>
      <w:pPr>
        <w:pStyle w:val="BodyText"/>
      </w:pPr>
      <w:r>
        <w:t xml:space="preserve">The continued investment in academic training, infrastructure development, and digital tools will be essential for sustaining the radiologist’s contributions in Spain Barcelona. By addressing current challenges through collaboration and innovation, radiologists can ensure their profession remains a cornerstone of modern healthcare in this vibrant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Spain Barcelona</dc:title>
  <dc:creator/>
  <dc:language>en</dc:language>
  <cp:keywords/>
  <dcterms:created xsi:type="dcterms:W3CDTF">2026-07-20T05:12:53Z</dcterms:created>
  <dcterms:modified xsi:type="dcterms:W3CDTF">2026-07-20T05:12:53Z</dcterms:modified>
</cp:coreProperties>
</file>

<file path=docProps/custom.xml><?xml version="1.0" encoding="utf-8"?>
<Properties xmlns="http://schemas.openxmlformats.org/officeDocument/2006/custom-properties" xmlns:vt="http://schemas.openxmlformats.org/officeDocument/2006/docPropsVTypes"/>
</file>