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0c95004d92303f1cba83de8920293a3db7388ff"/>
    <w:p>
      <w:pPr>
        <w:pStyle w:val="Heading1"/>
      </w:pPr>
      <w:r>
        <w:t xml:space="preserve">Abstract Academic Document: The Role of the Radiologist in Spain Valencia</w:t>
      </w:r>
    </w:p>
    <w:p>
      <w:pPr>
        <w:pStyle w:val="FirstParagraph"/>
      </w:pPr>
      <w:r>
        <w:rPr>
          <w:bCs/>
          <w:b/>
        </w:rPr>
        <w:t xml:space="preserve">Abstract:</w:t>
      </w:r>
    </w:p>
    <w:p>
      <w:pPr>
        <w:pStyle w:val="BodyText"/>
      </w:pPr>
      <w:r>
        <w:t xml:space="preserve">The field of radiology has become an indispensable component of modern medical practice, particularly within the healthcare system of Spain's autonomous region, Valencia. As a critical specialty that bridges diagnostic imaging and therapeutic interventions, the role of the radiologist in Valencia is shaped by regional healthcare policies, technological advancements, and demographic challenges. This academic document explores the multifaceted responsibilities of radiologists in Valencia, their integration into the broader medical ecosystem, and the unique contextual factors that influence their work. The study highlights how radiologists contribute to public health outcomes in Spain's eastern region while addressing contemporary issues such as resource allocation, AI-driven innovations, and interdisciplinary collaboration. By examining clinical practices, educational frameworks, and policy directives specific to Valencia, this document aims to underscore the significance of radiology as a cornerstone of healthcare in Spain's second-largest metropolitan area.</w:t>
      </w:r>
    </w:p>
    <w:bookmarkStart w:id="20" w:name="X9a3b600ad96d5fc18b633d97b404606ffd21709"/>
    <w:p>
      <w:pPr>
        <w:pStyle w:val="Heading2"/>
      </w:pPr>
      <w:r>
        <w:t xml:space="preserve">1. Introduction: The Radiologist in Spain's Healthcare Landscape</w:t>
      </w:r>
    </w:p>
    <w:p>
      <w:pPr>
        <w:pStyle w:val="FirstParagraph"/>
      </w:pPr>
      <w:r>
        <w:t xml:space="preserve">The profession of the radiologist has evolved from a specialized diagnostic role to a multidisciplinary field encompassing imaging, interventional procedures, and data-driven decision-making. In Spain, where healthcare is centralized under the national public system (Sistema Nacional de Salud) but managed regionally by autonomous communities like Valencia, the radiologist plays a pivotal role in ensuring equitable access to diagnostic services. Valencia's healthcare infrastructure includes a mix of public hospitals (e.g., Hospital Clínic de València, Hospital Virgen de la Vega) and private institutions, creating a dynamic environment where radiologists must navigate varying operational standards and patient demands.</w:t>
      </w:r>
    </w:p>
    <w:p>
      <w:pPr>
        <w:pStyle w:val="BodyText"/>
      </w:pPr>
      <w:r>
        <w:t xml:space="preserve">The region of Valencia faces unique challenges, including an aging population and the need for efficient resource distribution. Radiologists in this area are tasked with optimizing imaging technologies while adhering to national guidelines on cost-effectiveness and patient safety. Their work is particularly crucial in diagnosing conditions prevalent in the Mediterranean climate, such as musculoskeletal disorders linked to outdoor labor or respiratory issues exacerbated by air quality factors.</w:t>
      </w:r>
    </w:p>
    <w:bookmarkEnd w:id="20"/>
    <w:bookmarkStart w:id="21" w:name="Xf70569c5351181b98e3ca3df5968a93511319ec"/>
    <w:p>
      <w:pPr>
        <w:pStyle w:val="Heading2"/>
      </w:pPr>
      <w:r>
        <w:t xml:space="preserve">2. The Radiologist's Role: Clinical Expertise and Multidisciplinary Integration</w:t>
      </w:r>
    </w:p>
    <w:p>
      <w:pPr>
        <w:pStyle w:val="FirstParagraph"/>
      </w:pPr>
      <w:r>
        <w:t xml:space="preserve">Radiologists in Valencia are responsible for interpreting a wide array of imaging modalities, including X-rays, computed tomography (CT), magnetic resonance imaging (MRI), ultrasound, and nuclear medicine. Their expertise is essential in diagnosing acute conditions such as trauma cases at the Hospital Universitari de València or chronic diseases like cancer through early detection programs. The integration of radiologists into multidisciplinary teams—such as oncology, cardiology, and neurology—is a hallmark of Valencia's approach to patient-centered care.</w:t>
      </w:r>
    </w:p>
    <w:p>
      <w:pPr>
        <w:pStyle w:val="BodyText"/>
      </w:pPr>
      <w:r>
        <w:t xml:space="preserve">In recent years, the adoption of Picture Archiving and Communication Systems (PACS) has streamlined the workflow in Valencian hospitals. Radiologists now collaborate with clinicians through digital platforms to ensure rapid diagnosis and treatment planning. This shift aligns with Spain's broader initiative to digitize healthcare records, as outlined in the Strategic Plan for Digital Transformation 2021-2025.</w:t>
      </w:r>
    </w:p>
    <w:bookmarkEnd w:id="21"/>
    <w:bookmarkStart w:id="22" w:name="X1b04ba57500e51f8bfa1f14a27735b85000f2f1"/>
    <w:p>
      <w:pPr>
        <w:pStyle w:val="Heading2"/>
      </w:pPr>
      <w:r>
        <w:t xml:space="preserve">3. Challenges Faced by Radiologists in Valencia</w:t>
      </w:r>
    </w:p>
    <w:p>
      <w:pPr>
        <w:pStyle w:val="FirstParagraph"/>
      </w:pPr>
      <w:r>
        <w:t xml:space="preserve">Despite their critical role, radiologists in Valencia encounter several challenges. One of the most pressing issues is the high workload due to an increasing demand for imaging services, exacerbated by population growth and rising chronic disease prevalence. Additionally, rural areas within Valencia's province often lack adequate radiological infrastructure, necessitating tele-radiology solutions to bridge geographical disparities.</w:t>
      </w:r>
    </w:p>
    <w:p>
      <w:pPr>
        <w:pStyle w:val="BodyText"/>
      </w:pPr>
      <w:r>
        <w:t xml:space="preserve">The shortage of radiologists in Spain has been a persistent concern. According to the Spanish Society of Radiology (SER), Valencia's healthcare system struggles with a 15% deficit in radiologists compared to national benchmarks. This shortage is compounded by the aging workforce and the attrition rate among professionals opting for private practice or overseas opportunities.</w:t>
      </w:r>
    </w:p>
    <w:bookmarkEnd w:id="22"/>
    <w:bookmarkStart w:id="23" w:name="Xf24c6459db6ac1df15517e0e52c1b660c9c89a0"/>
    <w:p>
      <w:pPr>
        <w:pStyle w:val="Heading2"/>
      </w:pPr>
      <w:r>
        <w:t xml:space="preserve">4. Technological Advancements and Innovation</w:t>
      </w:r>
    </w:p>
    <w:p>
      <w:pPr>
        <w:pStyle w:val="FirstParagraph"/>
      </w:pPr>
      <w:r>
        <w:t xml:space="preserve">The radiology department at Valencia's Hospital Universitari has been a pioneer in adopting artificial intelligence (AI) tools to enhance diagnostic accuracy. For example, AI algorithms trained on local datasets have proven effective in detecting lung nodules and breast abnormalities, reducing the burden on radiologists while improving patient outcomes. The region's academic institutions, such as the Universidad de Valencia, are actively researching AI applications tailored to Mediterranean health profiles.</w:t>
      </w:r>
    </w:p>
    <w:p>
      <w:pPr>
        <w:pStyle w:val="BodyText"/>
      </w:pPr>
      <w:r>
        <w:t xml:space="preserve">Moreover, 3D imaging and robotic-assisted interventions are gaining traction in Valencian hospitals. These technologies enable minimally invasive procedures for conditions like liver tumors or vascular malformations, aligning with the region's focus on precision medicine. The integration of these innovations requires continuous training and adaptation by radiologists to maintain clinical excellence.</w:t>
      </w:r>
    </w:p>
    <w:bookmarkEnd w:id="23"/>
    <w:bookmarkStart w:id="24" w:name="Xbdb168a3e739362822743b9dc0267845090332d"/>
    <w:p>
      <w:pPr>
        <w:pStyle w:val="Heading2"/>
      </w:pPr>
      <w:r>
        <w:t xml:space="preserve">5. Educational and Professional Development in Valencia</w:t>
      </w:r>
    </w:p>
    <w:p>
      <w:pPr>
        <w:pStyle w:val="FirstParagraph"/>
      </w:pPr>
      <w:r>
        <w:t xml:space="preserve">The training of radiologists in Spain follows a structured pathway, beginning with a medical degree, followed by specialized residency (especialidad) in radiology. In Valencia, the Universidad de València and the Universitat Politècnica de València offer postgraduate programs that emphasize both clinical skills and research methodologies. These programs often partner with local hospitals to provide hands-on experience in state-of-the-art imaging facilities.</w:t>
      </w:r>
    </w:p>
    <w:p>
      <w:pPr>
        <w:pStyle w:val="BodyText"/>
      </w:pPr>
      <w:r>
        <w:t xml:space="preserve">Continuing medical education (CME) is vital for radiologists to stay updated on emerging technologies and protocols. Valencia hosts annual conferences organized by the SER, such as the "Jornadas de Radiología Valenciana," which focus on regional case studies and policy discussions. These events foster collaboration between radiologists, policymakers, and industry stakeholders to address systemic challenges.</w:t>
      </w:r>
    </w:p>
    <w:bookmarkEnd w:id="24"/>
    <w:bookmarkStart w:id="25" w:name="policy-and-regulatory-framework"/>
    <w:p>
      <w:pPr>
        <w:pStyle w:val="Heading2"/>
      </w:pPr>
      <w:r>
        <w:t xml:space="preserve">6. Policy and Regulatory Framework</w:t>
      </w:r>
    </w:p>
    <w:p>
      <w:pPr>
        <w:pStyle w:val="FirstParagraph"/>
      </w:pPr>
      <w:r>
        <w:t xml:space="preserve">The healthcare policies in Valencia are influenced by both national legislation (e.g., the Ley General de Sanidad) and regional directives aimed at improving public health outcomes. Radiologists must comply with regulations governing radiation safety, data privacy, and the ethical use of AI tools. For instance, the Valencian government's "Plan de Salud 2023-2030" emphasizes reducing diagnostic delays and enhancing telemedicine infrastructure—a priority for radiologists managing high patient volumes.</w:t>
      </w:r>
    </w:p>
    <w:p>
      <w:pPr>
        <w:pStyle w:val="BodyText"/>
      </w:pPr>
      <w:r>
        <w:t xml:space="preserve">Additionally, radiologists in Valencia are required to participate in quality assurance programs mandated by the Consejo Superior de Investigaciones Científicas (CSIC) to ensure adherence to international standards. These initiatives underscore the commitment of Valencian institutions to uphold clinical excellence and patient safety.</w:t>
      </w:r>
    </w:p>
    <w:bookmarkEnd w:id="25"/>
    <w:bookmarkStart w:id="26" w:name="X43f214ea15edb63154a3975be83f64a53f7701b"/>
    <w:p>
      <w:pPr>
        <w:pStyle w:val="Heading2"/>
      </w:pPr>
      <w:r>
        <w:t xml:space="preserve">7. Conclusion: The Radiologist's Impact on Valencia's Healthcare Future</w:t>
      </w:r>
    </w:p>
    <w:p>
      <w:pPr>
        <w:pStyle w:val="FirstParagraph"/>
      </w:pPr>
      <w:r>
        <w:t xml:space="preserve">The radiologist is a linchpin in Spain's healthcare system, and their role is particularly pronounced in Valencia due to the region's unique demographic, technological, and policy landscape. By leveraging advancements in imaging technology, fostering interdisciplinary collaboration, and addressing workforce challenges through education and innovation, radiologists contribute significantly to public health outcomes. As Valencia continues to evolve as a hub for medical research and digital health solutions, the radiologist's expertise will remain central to shaping the future of healthcare in Spain.</w:t>
      </w:r>
    </w:p>
    <w:p>
      <w:pPr>
        <w:pStyle w:val="BodyText"/>
      </w:pPr>
      <w:r>
        <w:t xml:space="preserve">This academic document underscores the necessity of supporting radiologists through policy reforms, investment in infrastructure, and academic training programs tailored to Valencian needs. By doing so, the region can ensure that its citizens receive timely, accurate, and compassionate diagnostic care—a cornerstone of modern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Spain Valencia</dc:title>
  <dc:creator/>
  <dc:language>en</dc:language>
  <cp:keywords/>
  <dcterms:created xsi:type="dcterms:W3CDTF">2026-07-18T23:29:09Z</dcterms:created>
  <dcterms:modified xsi:type="dcterms:W3CDTF">2026-07-18T23:29:09Z</dcterms:modified>
</cp:coreProperties>
</file>

<file path=docProps/custom.xml><?xml version="1.0" encoding="utf-8"?>
<Properties xmlns="http://schemas.openxmlformats.org/officeDocument/2006/custom-properties" xmlns:vt="http://schemas.openxmlformats.org/officeDocument/2006/docPropsVTypes"/>
</file>