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Radiologist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0" w:name="X0784be62596ba8c85b65e82eeef36da752b520f"/>
    <w:p>
      <w:pPr>
        <w:pStyle w:val="Heading1"/>
      </w:pPr>
      <w:r>
        <w:t xml:space="preserve">Abstract Academic Document: The Role of a Radiologist in Sudan Khartoum</w:t>
      </w:r>
    </w:p>
    <w:p>
      <w:pPr>
        <w:pStyle w:val="FirstParagraph"/>
      </w:pPr>
      <w:r>
        <w:rPr>
          <w:bCs/>
          <w:b/>
        </w:rPr>
        <w:t xml:space="preserve">Introduction:</w:t>
      </w:r>
    </w:p>
    <w:p>
      <w:pPr>
        <w:pStyle w:val="BodyText"/>
      </w:pPr>
      <w:r>
        <w:t xml:space="preserve">The role of a</w:t>
      </w:r>
      <w:r>
        <w:t xml:space="preserve"> </w:t>
      </w:r>
      <w:r>
        <w:rPr>
          <w:bCs/>
          <w:b/>
        </w:rPr>
        <w:t xml:space="preserve">Radiologist</w:t>
      </w:r>
      <w:r>
        <w:t xml:space="preserve"> </w:t>
      </w:r>
      <w:r>
        <w:t xml:space="preserve">in the healthcare system of</w:t>
      </w:r>
      <w:r>
        <w:t xml:space="preserve"> </w:t>
      </w:r>
      <w:r>
        <w:rPr>
          <w:iCs/>
          <w:i/>
        </w:rPr>
        <w:t xml:space="preserve">Sudan Khartoum</w:t>
      </w:r>
      <w:r>
        <w:t xml:space="preserve"> </w:t>
      </w:r>
      <w:r>
        <w:t xml:space="preserve">is both critical and uniquely challenging. As the capital city of Sudan, Khartoum serves as a hub for medical education, research, and clinical practice. However, the region faces persistent challenges such as limited access to advanced diagnostic technologies, resource constraints, and disparities in healthcare infrastructure. This abstract academic document explores the multifaceted responsibilities of radiologists in</w:t>
      </w:r>
      <w:r>
        <w:t xml:space="preserve"> </w:t>
      </w:r>
      <w:r>
        <w:rPr>
          <w:iCs/>
          <w:i/>
        </w:rPr>
        <w:t xml:space="preserve">Sudan Khartoum</w:t>
      </w:r>
      <w:r>
        <w:t xml:space="preserve">, their contributions to public health outcomes, and the unique sociocultural and economic factors that shape their practice. The analysis underscores the importance of strengthening radiological services as a cornerstone for equitable healthcare delivery in Sudan.</w:t>
      </w:r>
    </w:p>
    <w:p>
      <w:pPr>
        <w:pStyle w:val="BodyText"/>
      </w:pPr>
      <w:r>
        <w:rPr>
          <w:bCs/>
          <w:b/>
        </w:rPr>
        <w:t xml:space="preserve">Contextual Overview:</w:t>
      </w:r>
    </w:p>
    <w:p>
      <w:pPr>
        <w:pStyle w:val="BodyText"/>
      </w:pPr>
      <w:r>
        <w:t xml:space="preserve">Sudan has long grappled with underinvestment in its healthcare sector, exacerbated by political instability, economic sanctions, and geographic challenges.</w:t>
      </w:r>
      <w:r>
        <w:t xml:space="preserve"> </w:t>
      </w:r>
      <w:r>
        <w:rPr>
          <w:iCs/>
          <w:i/>
        </w:rPr>
        <w:t xml:space="preserve">Khartoum</w:t>
      </w:r>
      <w:r>
        <w:t xml:space="preserve">, while home to the largest hospitals and medical schools in the country, including the University of Khartoum and Al-Hashimiya Hospital, still lacks sufficient diagnostic imaging facilities to meet national demand. Radiologists in this region operate within a framework of limited equipment, outdated technology, and competing priorities for public health funding. Despite these constraints,</w:t>
      </w:r>
      <w:r>
        <w:t xml:space="preserve"> </w:t>
      </w:r>
      <w:r>
        <w:rPr>
          <w:bCs/>
          <w:b/>
        </w:rPr>
        <w:t xml:space="preserve">Radiologists</w:t>
      </w:r>
      <w:r>
        <w:t xml:space="preserve"> </w:t>
      </w:r>
      <w:r>
        <w:t xml:space="preserve">in</w:t>
      </w:r>
      <w:r>
        <w:t xml:space="preserve"> </w:t>
      </w:r>
      <w:r>
        <w:rPr>
          <w:iCs/>
          <w:i/>
        </w:rPr>
        <w:t xml:space="preserve">Sudan Khartoum</w:t>
      </w:r>
      <w:r>
        <w:t xml:space="preserve"> </w:t>
      </w:r>
      <w:r>
        <w:t xml:space="preserve">have emerged as pivotal figures in diagnosing complex conditions such as cancer, tuberculosis (TB), and musculoskeletal disorders—conditions that are prevalent due to environmental, genetic, and socio-economic factors.</w:t>
      </w:r>
    </w:p>
    <w:p>
      <w:pPr>
        <w:pStyle w:val="BodyText"/>
      </w:pPr>
      <w:r>
        <w:rPr>
          <w:bCs/>
          <w:b/>
        </w:rPr>
        <w:t xml:space="preserve">Duties and Responsibilities:</w:t>
      </w:r>
    </w:p>
    <w:p>
      <w:pPr>
        <w:pStyle w:val="BodyText"/>
      </w:pPr>
      <w:r>
        <w:t xml:space="preserve">The primary responsibilities of a</w:t>
      </w:r>
      <w:r>
        <w:t xml:space="preserve"> </w:t>
      </w:r>
      <w:r>
        <w:rPr>
          <w:bCs/>
          <w:b/>
        </w:rPr>
        <w:t xml:space="preserve">Radiologist</w:t>
      </w:r>
      <w:r>
        <w:t xml:space="preserve"> </w:t>
      </w:r>
      <w:r>
        <w:t xml:space="preserve">in</w:t>
      </w:r>
      <w:r>
        <w:t xml:space="preserve"> </w:t>
      </w:r>
      <w:r>
        <w:rPr>
          <w:iCs/>
          <w:i/>
        </w:rPr>
        <w:t xml:space="preserve">Sudan Khartoum</w:t>
      </w:r>
      <w:r>
        <w:t xml:space="preserve"> </w:t>
      </w:r>
      <w:r>
        <w:t xml:space="preserve">include interpreting medical imaging studies such as X-rays, computed tomography (CT) scans, magnetic resonance imaging (MRI), and ultrasound. These professionals play a central role in the early detection of diseases, which is crucial for improving patient outcomes. In a region where access to specialized care is limited, radiologists often serve as the first line of diagnostic expertise for rural populations referred to Khartoum’s tertiary hospitals. Additionally, they collaborate with other specialists—such as surgeons, oncologists, and pediatricians—to formulate treatment plans and monitor disease progression.</w:t>
      </w:r>
    </w:p>
    <w:p>
      <w:pPr>
        <w:pStyle w:val="BodyText"/>
      </w:pPr>
      <w:r>
        <w:t xml:space="preserve">Their work extends beyond clinical diagnostics. Radiologists in</w:t>
      </w:r>
      <w:r>
        <w:t xml:space="preserve"> </w:t>
      </w:r>
      <w:r>
        <w:rPr>
          <w:iCs/>
          <w:i/>
        </w:rPr>
        <w:t xml:space="preserve">Sudan Khartoum</w:t>
      </w:r>
      <w:r>
        <w:t xml:space="preserve"> </w:t>
      </w:r>
      <w:r>
        <w:t xml:space="preserve">are also involved in training medical residents and students through the University of Khartoum’s Department of Radiology. This educational role is vital, as it ensures that the next generation of healthcare providers is equipped with the skills to address Sudan’s growing health challenges. Furthermore, radiologists contribute to public health initiatives by analyzing imaging data for epidemiological studies, such as tracking TB outbreaks or assessing the prevalence of malnutrition-related conditions.</w:t>
      </w:r>
    </w:p>
    <w:p>
      <w:pPr>
        <w:pStyle w:val="BodyText"/>
      </w:pPr>
      <w:r>
        <w:rPr>
          <w:bCs/>
          <w:b/>
        </w:rPr>
        <w:t xml:space="preserve">Challenges Faced:</w:t>
      </w:r>
    </w:p>
    <w:p>
      <w:pPr>
        <w:pStyle w:val="BodyText"/>
      </w:pPr>
      <w:r>
        <w:t xml:space="preserve">The practice of</w:t>
      </w:r>
      <w:r>
        <w:t xml:space="preserve"> </w:t>
      </w:r>
      <w:r>
        <w:rPr>
          <w:bCs/>
          <w:b/>
        </w:rPr>
        <w:t xml:space="preserve">Radiology</w:t>
      </w:r>
      <w:r>
        <w:t xml:space="preserve"> </w:t>
      </w:r>
      <w:r>
        <w:t xml:space="preserve">in</w:t>
      </w:r>
      <w:r>
        <w:t xml:space="preserve"> </w:t>
      </w:r>
      <w:r>
        <w:rPr>
          <w:iCs/>
          <w:i/>
        </w:rPr>
        <w:t xml:space="preserve">Sudan Khartoum</w:t>
      </w:r>
      <w:r>
        <w:t xml:space="preserve"> </w:t>
      </w:r>
      <w:r>
        <w:t xml:space="preserve">is hindered by several systemic and logistical challenges. First, the scarcity of advanced imaging equipment—such as MRIs and PET scans—limits the ability to provide accurate diagnoses for critical conditions like brain tumors or cardiovascular diseases. Second, many hospitals in Khartoum rely on outdated technology that requires frequent maintenance and replacement, which is financially unfeasible given Sudan’s economic constraints. Third, a shortage of trained radiologists exacerbates the workload on existing professionals. For example, some hospitals report a ratio of one radiologist to over 500 patients annually, far exceeding international standards.</w:t>
      </w:r>
    </w:p>
    <w:p>
      <w:pPr>
        <w:pStyle w:val="BodyText"/>
      </w:pPr>
      <w:r>
        <w:t xml:space="preserve">Another significant challenge is the lack of standardized protocols for imaging procedures and radiation safety. In</w:t>
      </w:r>
      <w:r>
        <w:t xml:space="preserve"> </w:t>
      </w:r>
      <w:r>
        <w:rPr>
          <w:iCs/>
          <w:i/>
        </w:rPr>
        <w:t xml:space="preserve">Sudan Khartoum</w:t>
      </w:r>
      <w:r>
        <w:t xml:space="preserve">, inconsistent practices may lead to misdiagnoses or unnecessary exposure to ionizing radiation. Moreover, radiologists often face ethical dilemmas when prioritizing cases due to limited resources, which can affect patient care quality.</w:t>
      </w:r>
    </w:p>
    <w:p>
      <w:pPr>
        <w:pStyle w:val="BodyText"/>
      </w:pPr>
      <w:r>
        <w:rPr>
          <w:bCs/>
          <w:b/>
        </w:rPr>
        <w:t xml:space="preserve">Contributions and Innovations:</w:t>
      </w:r>
    </w:p>
    <w:p>
      <w:pPr>
        <w:pStyle w:val="BodyText"/>
      </w:pPr>
      <w:r>
        <w:t xml:space="preserve">Despite these challenges,</w:t>
      </w:r>
      <w:r>
        <w:t xml:space="preserve"> </w:t>
      </w:r>
      <w:r>
        <w:rPr>
          <w:bCs/>
          <w:b/>
        </w:rPr>
        <w:t xml:space="preserve">Radiologists</w:t>
      </w:r>
      <w:r>
        <w:t xml:space="preserve"> </w:t>
      </w:r>
      <w:r>
        <w:t xml:space="preserve">in</w:t>
      </w:r>
      <w:r>
        <w:t xml:space="preserve"> </w:t>
      </w:r>
      <w:r>
        <w:rPr>
          <w:iCs/>
          <w:i/>
        </w:rPr>
        <w:t xml:space="preserve">Sudan Khartoum</w:t>
      </w:r>
      <w:r>
        <w:t xml:space="preserve"> </w:t>
      </w:r>
      <w:r>
        <w:t xml:space="preserve">have demonstrated remarkable resilience and innovation. For instance, some institutions have adopted tele-radiology systems to share imaging data with international experts, enabling remote consultations for complex cases. This approach has improved diagnostic accuracy while bridging the gap between local expertise and global standards. Additionally, radiologists have partnered with NGOs and international organizations to secure funding for equipment upgrades and training programs.</w:t>
      </w:r>
    </w:p>
    <w:p>
      <w:pPr>
        <w:pStyle w:val="BodyText"/>
      </w:pPr>
      <w:r>
        <w:t xml:space="preserve">In response to the high prevalence of infectious diseases like malaria and HIV/AIDS in Sudan, radiologists have developed specialized imaging protocols to detect complications such as opportunistic infections or organ damage. These efforts align with the Ministry of Health’s goals to strengthen disease surveillance and control measures in</w:t>
      </w:r>
      <w:r>
        <w:t xml:space="preserve"> </w:t>
      </w:r>
      <w:r>
        <w:rPr>
          <w:iCs/>
          <w:i/>
        </w:rPr>
        <w:t xml:space="preserve">Khartoum</w:t>
      </w:r>
      <w:r>
        <w:t xml:space="preserve">. Furthermore, community outreach programs led by local radiologists have raised awareness about the importance of early imaging for conditions like breast cancer and osteoporosis.</w:t>
      </w:r>
    </w:p>
    <w:p>
      <w:pPr>
        <w:pStyle w:val="BodyText"/>
      </w:pPr>
      <w:r>
        <w:rPr>
          <w:bCs/>
          <w:b/>
        </w:rPr>
        <w:t xml:space="preserve">Future Directions:</w:t>
      </w:r>
    </w:p>
    <w:p>
      <w:pPr>
        <w:pStyle w:val="BodyText"/>
      </w:pPr>
      <w:r>
        <w:t xml:space="preserve">To enhance the impact of</w:t>
      </w:r>
      <w:r>
        <w:t xml:space="preserve"> </w:t>
      </w:r>
      <w:r>
        <w:rPr>
          <w:bCs/>
          <w:b/>
        </w:rPr>
        <w:t xml:space="preserve">Radiologists</w:t>
      </w:r>
      <w:r>
        <w:t xml:space="preserve"> </w:t>
      </w:r>
      <w:r>
        <w:t xml:space="preserve">in</w:t>
      </w:r>
      <w:r>
        <w:t xml:space="preserve"> </w:t>
      </w:r>
      <w:r>
        <w:rPr>
          <w:iCs/>
          <w:i/>
        </w:rPr>
        <w:t xml:space="preserve">Sudan Khartoum</w:t>
      </w:r>
      <w:r>
        <w:t xml:space="preserve">, several interventions are recommended. First, increased government investment in diagnostic infrastructure is essential to modernize imaging facilities and reduce reliance on outdated equipment. Second, expanding radiology education and training programs through partnerships with international institutions could help address the shortage of qualified professionals. Third, integrating artificial intelligence (AI) tools into routine practice could improve diagnostic efficiency and accuracy, particularly for high-volume cases.</w:t>
      </w:r>
    </w:p>
    <w:p>
      <w:pPr>
        <w:pStyle w:val="BodyText"/>
      </w:pPr>
      <w:r>
        <w:t xml:space="preserve">Moreover, policy reforms are needed to standardize imaging protocols and radiation safety guidelines across Sudan’s healthcare system. Strengthening collaboration between radiologists, policymakers, and community stakeholders will be critical in ensuring equitable access to diagnostic services. By addressing these challenges proactively,</w:t>
      </w:r>
      <w:r>
        <w:t xml:space="preserve"> </w:t>
      </w:r>
      <w:r>
        <w:rPr>
          <w:iCs/>
          <w:i/>
        </w:rPr>
        <w:t xml:space="preserve">Sudan Khartoum</w:t>
      </w:r>
      <w:r>
        <w:t xml:space="preserve"> </w:t>
      </w:r>
      <w:r>
        <w:t xml:space="preserve">can position itself as a regional leader in medical imaging innovation.</w:t>
      </w:r>
    </w:p>
    <w:p>
      <w:pPr>
        <w:pStyle w:val="BodyText"/>
      </w:pPr>
      <w:r>
        <w:rPr>
          <w:bCs/>
          <w:b/>
        </w:rPr>
        <w:t xml:space="preserve">Conclusion:</w:t>
      </w:r>
    </w:p>
    <w:p>
      <w:pPr>
        <w:pStyle w:val="BodyText"/>
      </w:pPr>
      <w:r>
        <w:t xml:space="preserve">The</w:t>
      </w:r>
      <w:r>
        <w:t xml:space="preserve"> </w:t>
      </w:r>
      <w:r>
        <w:rPr>
          <w:bCs/>
          <w:b/>
        </w:rPr>
        <w:t xml:space="preserve">Radiologist</w:t>
      </w:r>
      <w:r>
        <w:t xml:space="preserve"> </w:t>
      </w:r>
      <w:r>
        <w:t xml:space="preserve">in</w:t>
      </w:r>
      <w:r>
        <w:t xml:space="preserve"> </w:t>
      </w:r>
      <w:r>
        <w:rPr>
          <w:iCs/>
          <w:i/>
        </w:rPr>
        <w:t xml:space="preserve">Sudan Khartoum</w:t>
      </w:r>
      <w:r>
        <w:t xml:space="preserve"> </w:t>
      </w:r>
      <w:r>
        <w:t xml:space="preserve">occupies a vital role in the nation’s healthcare landscape, navigating both immense challenges and opportunities for growth. Their expertise is indispensable for diagnosing complex conditions, training future medical professionals, and contributing to public health initiatives. However, the sector requires sustained investment, policy support, and technological innovation to meet the rising demands of Sudan’s population. As</w:t>
      </w:r>
      <w:r>
        <w:t xml:space="preserve"> </w:t>
      </w:r>
      <w:r>
        <w:rPr>
          <w:iCs/>
          <w:i/>
        </w:rPr>
        <w:t xml:space="preserve">Sudan Khartoum</w:t>
      </w:r>
      <w:r>
        <w:t xml:space="preserve"> </w:t>
      </w:r>
      <w:r>
        <w:t xml:space="preserve">continues to evolve as a center of medical excellence in Africa, the contributions of radiologists will remain central to achieving equitable healthcare outcomes for all.</w:t>
      </w:r>
    </w:p>
    <w:p>
      <w:pPr>
        <w:pStyle w:val="BodyText"/>
      </w:pPr>
      <w:r>
        <w:rPr>
          <w:bCs/>
          <w:b/>
        </w:rPr>
        <w:t xml:space="preserve">Keywords:</w:t>
      </w:r>
      <w:r>
        <w:t xml:space="preserve"> </w:t>
      </w:r>
      <w:r>
        <w:t xml:space="preserve">Radiologist, Sudan Khartoum, Medical Imaging, Public Health Challenges, Diagnostic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Radiologist in Sudan Khartoum</dc:title>
  <dc:creator/>
  <dc:language>en</dc:language>
  <cp:keywords/>
  <dcterms:created xsi:type="dcterms:W3CDTF">2026-07-21T14:22:34Z</dcterms:created>
  <dcterms:modified xsi:type="dcterms:W3CDTF">2026-07-21T14:22:34Z</dcterms:modified>
</cp:coreProperties>
</file>

<file path=docProps/custom.xml><?xml version="1.0" encoding="utf-8"?>
<Properties xmlns="http://schemas.openxmlformats.org/officeDocument/2006/custom-properties" xmlns:vt="http://schemas.openxmlformats.org/officeDocument/2006/docPropsVTypes"/>
</file>