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1212883e04987aec2a8a157127fa23e81115296"/>
    <w:p>
      <w:pPr>
        <w:pStyle w:val="Heading1"/>
      </w:pPr>
      <w:r>
        <w:t xml:space="preserve">Abstract Academic Document: The Role of Radiologists in Thailand Bangkok</w:t>
      </w:r>
    </w:p>
    <w:p>
      <w:pPr>
        <w:pStyle w:val="FirstParagraph"/>
      </w:pPr>
      <w:r>
        <w:rPr>
          <w:bCs/>
          <w:b/>
        </w:rPr>
        <w:t xml:space="preserve">Keywords:</w:t>
      </w:r>
      <w:r>
        <w:t xml:space="preserve"> </w:t>
      </w:r>
      <w:r>
        <w:t xml:space="preserve">Abstract academic, Radiologist, Thailand Bangkok.</w:t>
      </w:r>
    </w:p>
    <w:bookmarkStart w:id="20" w:name="introduction"/>
    <w:p>
      <w:pPr>
        <w:pStyle w:val="Heading2"/>
      </w:pPr>
      <w:r>
        <w:t xml:space="preserve">Introduction</w:t>
      </w:r>
    </w:p>
    <w:p>
      <w:pPr>
        <w:pStyle w:val="FirstParagraph"/>
      </w:pPr>
      <w:r>
        <w:t xml:space="preserve">The field of radiology has become an indispensable component of modern healthcare systems worldwide. In the context of Thailand’s rapidly evolving medical infrastructure, particularly in the capital city of Bangkok, the role of radiologists has grown significantly. This abstract academic document explores the multifaceted responsibilities, challenges, and contributions of radiologists in Thailand Bangkok, emphasizing their critical role in advancing diagnostic accuracy and patient care within a dynamic urban healthcare environment. The integration of technological advancements and evolving medical demands underscores the necessity for a comprehensive analysis of this profession’s current status and future prospects.</w:t>
      </w:r>
    </w:p>
    <w:p>
      <w:pPr>
        <w:pStyle w:val="BodyText"/>
      </w:pPr>
      <w:r>
        <w:t xml:space="preserve">Thailand Bangkok, as the nation’s political, economic, and cultural hub, hosts some of the most advanced medical facilities in Southeast Asia. However, this concentration also brings unique challenges such as high patient volume, resource allocation pressures, and the need for cutting-edge diagnostic technologies. Radiologists in this region must navigate these complexities while upholding standards of excellence in imaging interpretation and clinical decision-making.</w:t>
      </w:r>
    </w:p>
    <w:bookmarkEnd w:id="20"/>
    <w:bookmarkStart w:id="21" w:name="X9bf19b052f7ebb5e6a46b944ed1aba7ddaae716"/>
    <w:p>
      <w:pPr>
        <w:pStyle w:val="Heading2"/>
      </w:pPr>
      <w:r>
        <w:t xml:space="preserve">The Role of Radiologists in Thailand Bangkok</w:t>
      </w:r>
    </w:p>
    <w:p>
      <w:pPr>
        <w:pStyle w:val="FirstParagraph"/>
      </w:pPr>
      <w:r>
        <w:t xml:space="preserve">Radiologists are pivotal to the diagnosis and treatment of a wide array of medical conditions, ranging from cancer to traumatic injuries. In Thailand Bangkok, their expertise is particularly vital due to the city’s status as a regional medical tourism destination. The influx of both local and international patients places immense responsibility on radiologists to provide accurate, timely, and culturally sensitive diagnoses.</w:t>
      </w:r>
    </w:p>
    <w:p>
      <w:pPr>
        <w:pStyle w:val="BodyText"/>
      </w:pPr>
      <w:r>
        <w:t xml:space="preserve">The work of radiologists in Bangkok encompasses interpreting imaging modalities such as X-rays, computed tomography (CT) scans, magnetic resonance imaging (MRI), ultrasound, and nuclear medicine. These specialists collaborate closely with other medical professionals to ensure that diagnostic imaging aligns with clinical findings and treatment plans. Furthermore, their role extends beyond the interpretation of images; they are often involved in radiation safety protocols, research initiatives, and the training of future radiologists.</w:t>
      </w:r>
    </w:p>
    <w:p>
      <w:pPr>
        <w:pStyle w:val="BodyText"/>
      </w:pPr>
      <w:r>
        <w:t xml:space="preserve">In Thailand Bangkok, radiologists also play a key role in addressing public health concerns. For instance, their expertise is critical in combating rising rates of non-communicable diseases such as diabetes and cardiovascular conditions. Early detection through imaging technologies like MRI and PET scans enables proactive management of these illnesses, aligning with Thailand’s national healthcare objectives.</w:t>
      </w:r>
    </w:p>
    <w:bookmarkEnd w:id="21"/>
    <w:bookmarkStart w:id="22" w:name="X7a85e3016daf11482d19b80499770397b35bd06"/>
    <w:p>
      <w:pPr>
        <w:pStyle w:val="Heading2"/>
      </w:pPr>
      <w:r>
        <w:t xml:space="preserve">Challenges Faced by Radiologists in Thailand Bangkok</w:t>
      </w:r>
    </w:p>
    <w:p>
      <w:pPr>
        <w:pStyle w:val="FirstParagraph"/>
      </w:pPr>
      <w:r>
        <w:t xml:space="preserve">Despite their significance, radiologists in Thailand Bangkok encounter several challenges that hinder optimal performance. One major issue is the high patient load, driven by both the city’s large population and its reputation as a medical tourism hub. This leads to prolonged waiting times for diagnostic imaging services and potential delays in treatment.</w:t>
      </w:r>
    </w:p>
    <w:p>
      <w:pPr>
        <w:pStyle w:val="BodyText"/>
      </w:pPr>
      <w:r>
        <w:t xml:space="preserve">Another challenge is the rapid pace of technological advancement in radiology. While innovations such as artificial intelligence (AI) in image analysis and 3D imaging offer transformative potential, they also necessitate continuous professional development for radiologists. In Thailand Bangkok, access to cutting-edge equipment and training programs can be uneven across different healthcare facilities.</w:t>
      </w:r>
    </w:p>
    <w:p>
      <w:pPr>
        <w:pStyle w:val="BodyText"/>
      </w:pPr>
      <w:r>
        <w:t xml:space="preserve">Resource allocation is another pressing concern. While large hospitals in Bangkok are well-equipped with advanced imaging technologies, smaller clinics and rural areas within the city may lack similar resources. This disparity can create inequities in diagnostic quality and patient outcomes, highlighting the need for systemic solutions.</w:t>
      </w:r>
    </w:p>
    <w:bookmarkEnd w:id="22"/>
    <w:bookmarkStart w:id="23" w:name="X55cf0c09d18473bca98d516b1d0ce6c6432f7a4"/>
    <w:p>
      <w:pPr>
        <w:pStyle w:val="Heading2"/>
      </w:pPr>
      <w:r>
        <w:t xml:space="preserve">Opportunities for Radiologists in Thailand Bangkok</w:t>
      </w:r>
    </w:p>
    <w:p>
      <w:pPr>
        <w:pStyle w:val="FirstParagraph"/>
      </w:pPr>
      <w:r>
        <w:t xml:space="preserve">Despite these challenges, Thailand Bangkok presents numerous opportunities for radiologists to contribute to the healthcare ecosystem. The city’s investment in medical infrastructure, such as the expansion of tertiary care centers and research institutions like the Faculty of Medicine at Chulalongkorn University and Mahidol University, provides a robust platform for innovation.</w:t>
      </w:r>
    </w:p>
    <w:p>
      <w:pPr>
        <w:pStyle w:val="BodyText"/>
      </w:pPr>
      <w:r>
        <w:t xml:space="preserve">The integration of telemedicine and digital imaging technologies offers radiologists in Bangkok a chance to extend their reach beyond traditional clinical settings. Tele-radiology services, for example, enable remote interpretation of images for patients in underserved areas within the city or across Thailand. This aligns with Thailand’s national strategy to leverage technology for equitable healthcare delivery.</w:t>
      </w:r>
    </w:p>
    <w:p>
      <w:pPr>
        <w:pStyle w:val="BodyText"/>
      </w:pPr>
      <w:r>
        <w:t xml:space="preserve">Moreover, the growing demand for precision medicine and personalized treatment plans has increased the reliance on advanced imaging techniques. Radiologists are at the forefront of this shift, using tools like molecular imaging and quantitative analysis to tailor interventions to individual patient needs.</w:t>
      </w:r>
    </w:p>
    <w:bookmarkEnd w:id="23"/>
    <w:bookmarkStart w:id="24" w:name="Xce3d7006a7cf63405f6b34ca37f941d292c7e1d"/>
    <w:p>
      <w:pPr>
        <w:pStyle w:val="Heading2"/>
      </w:pPr>
      <w:r>
        <w:t xml:space="preserve">The Future of Radiology in Thailand Bangkok</w:t>
      </w:r>
    </w:p>
    <w:p>
      <w:pPr>
        <w:pStyle w:val="FirstParagraph"/>
      </w:pPr>
      <w:r>
        <w:t xml:space="preserve">Looking ahead, the future of radiology in Thailand Bangkok will depend on addressing existing challenges while embracing emerging opportunities. A key priority is the development of a comprehensive training curriculum that equips radiologists with expertise in both traditional and AI-driven imaging technologies. This includes fostering collaboration between academic institutions, hospitals, and technology providers.</w:t>
      </w:r>
    </w:p>
    <w:p>
      <w:pPr>
        <w:pStyle w:val="BodyText"/>
      </w:pPr>
      <w:r>
        <w:t xml:space="preserve">Additionally, policies aimed at reducing disparities in access to diagnostic services across Bangkok are critical. This could involve public-private partnerships to fund the acquisition of advanced imaging equipment for underserved areas or incentives for radiologists to work in these regions.</w:t>
      </w:r>
    </w:p>
    <w:p>
      <w:pPr>
        <w:pStyle w:val="BodyText"/>
      </w:pPr>
      <w:r>
        <w:t xml:space="preserve">The role of radiologists in Thailand Bangkok will also be shaped by global trends, such as the increasing use of AI in diagnostics and the need for sustainable healthcare practices. By staying at the forefront of these developments, radiologists can ensure that Bangkok remains a leader in medical imaging and patient care within Asia.</w:t>
      </w:r>
    </w:p>
    <w:bookmarkEnd w:id="24"/>
    <w:bookmarkStart w:id="25" w:name="conclusion"/>
    <w:p>
      <w:pPr>
        <w:pStyle w:val="Heading2"/>
      </w:pPr>
      <w:r>
        <w:t xml:space="preserve">Conclusion</w:t>
      </w:r>
    </w:p>
    <w:p>
      <w:pPr>
        <w:pStyle w:val="FirstParagraph"/>
      </w:pPr>
      <w:r>
        <w:t xml:space="preserve">In summary, radiologists play an irreplaceable role in Thailand Bangkok’s healthcare landscape. Their work is central to diagnosing complex conditions, advancing public health initiatives, and supporting the city’s position as a global medical tourism destination. While challenges such as high patient volumes and technological disparities persist, the opportunities for innovation and collaboration present a promising future for this field.</w:t>
      </w:r>
    </w:p>
    <w:p>
      <w:pPr>
        <w:pStyle w:val="BodyText"/>
      </w:pPr>
      <w:r>
        <w:t xml:space="preserve">This abstract academic document underscores the importance of continued investment in radiology education, infrastructure, and research in Thailand Bangkok. By addressing current limitations and leveraging emerging technologies, radiologists can further enhance their contributions to patient care and medical advancement in one of Asia’s most dynamic cities.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Thailand Bangkok</dc:title>
  <dc:creator/>
  <dc:language>en</dc:language>
  <cp:keywords/>
  <dcterms:created xsi:type="dcterms:W3CDTF">2026-07-21T07:19:58Z</dcterms:created>
  <dcterms:modified xsi:type="dcterms:W3CDTF">2026-07-21T07:19:58Z</dcterms:modified>
</cp:coreProperties>
</file>

<file path=docProps/custom.xml><?xml version="1.0" encoding="utf-8"?>
<Properties xmlns="http://schemas.openxmlformats.org/officeDocument/2006/custom-properties" xmlns:vt="http://schemas.openxmlformats.org/officeDocument/2006/docPropsVTypes"/>
</file>