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e4159732cf81159d9a6328451243f3e0044afc9"/>
    <w:p>
      <w:pPr>
        <w:pStyle w:val="Heading1"/>
      </w:pPr>
      <w:r>
        <w:t xml:space="preserve">Abstract Academic Document: The Role and Significance of Radiologists in the United Arab Emirates, Abu Dhabi</w:t>
      </w:r>
    </w:p>
    <w:p>
      <w:pPr>
        <w:pStyle w:val="FirstParagraph"/>
      </w:pPr>
      <w:r>
        <w:t xml:space="preserve">The field of radiology has undergone significant advancements over the past few decades, driven by innovations in medical imaging technology and the growing demand for precision diagnostics. In a rapidly modernizing region such as the</w:t>
      </w:r>
      <w:r>
        <w:t xml:space="preserve"> </w:t>
      </w:r>
      <w:r>
        <w:rPr>
          <w:bCs/>
          <w:b/>
        </w:rPr>
        <w:t xml:space="preserve">United Arab Emirates (UAE)</w:t>
      </w:r>
      <w:r>
        <w:t xml:space="preserve">, particularly in its capital city,</w:t>
      </w:r>
      <w:r>
        <w:t xml:space="preserve"> </w:t>
      </w:r>
      <w:r>
        <w:rPr>
          <w:bCs/>
          <w:b/>
        </w:rPr>
        <w:t xml:space="preserve">Abu Dhabi</w:t>
      </w:r>
      <w:r>
        <w:t xml:space="preserve">, radiologists play a pivotal role in shaping the healthcare landscape. This abstract academic document explores the evolving responsibilities of radiologists within Abu Dhabi's healthcare system, emphasizing their contributions to clinical decision-making, public health initiatives, and the integration of cutting-edge diagnostic tools. By analyzing current trends, challenges, and opportunities in this field within the UAE context, this document underscores the critical importance of radiologists as key stakeholders in advancing medical care across the region.</w:t>
      </w:r>
    </w:p>
    <w:bookmarkStart w:id="20" w:name="introduction"/>
    <w:p>
      <w:pPr>
        <w:pStyle w:val="Heading2"/>
      </w:pPr>
      <w:r>
        <w:t xml:space="preserve">Introduction</w:t>
      </w:r>
    </w:p>
    <w:p>
      <w:pPr>
        <w:pStyle w:val="FirstParagraph"/>
      </w:pPr>
      <w:r>
        <w:t xml:space="preserve">The healthcare infrastructure of Abu Dhabi has experienced exponential growth over recent years, fueled by strategic investments in medical technology and a commitment to aligning with global health standards. As part of this transformation, the role of radiologists has expanded beyond traditional imaging interpretation to encompass collaborative patient care, research leadership, and policy advocacy. Radiologists in Abu Dhabi are now tasked with not only diagnosing complex conditions using modalities such as MRI, CT scans, and PET-CT but also contributing to the development of AI-driven diagnostic systems that enhance efficiency and accuracy. This abstract seeks to highlight how radiologists in the</w:t>
      </w:r>
      <w:r>
        <w:t xml:space="preserve"> </w:t>
      </w:r>
      <w:r>
        <w:rPr>
          <w:bCs/>
          <w:b/>
        </w:rPr>
        <w:t xml:space="preserve">United Arab Emirates (UAE)</w:t>
      </w:r>
      <w:r>
        <w:t xml:space="preserve"> </w:t>
      </w:r>
      <w:r>
        <w:t xml:space="preserve">have adapted to these changes while addressing unique challenges specific to the region.</w:t>
      </w:r>
    </w:p>
    <w:bookmarkEnd w:id="20"/>
    <w:bookmarkStart w:id="21" w:name="Xc919182db98ec6179cc50d5b5dd088e36b123ea"/>
    <w:p>
      <w:pPr>
        <w:pStyle w:val="Heading2"/>
      </w:pPr>
      <w:r>
        <w:t xml:space="preserve">The Role of Radiologists in Abu Dhabi's Healthcare System</w:t>
      </w:r>
    </w:p>
    <w:p>
      <w:pPr>
        <w:pStyle w:val="FirstParagraph"/>
      </w:pPr>
      <w:r>
        <w:t xml:space="preserve">Radiologists in Abu Dhabi are integral to both public and private healthcare sectors, working within institutions such as the Sheikh Khalifa Medical City (SKMC), Al Bateen Medical City, and specialized diagnostic centers. Their expertise is critical in areas ranging from early detection of malignancies to monitoring chronic conditions like diabetes mellitus and cardiovascular diseases, which are prevalent in the UAE population. With a focus on preventive care and precision medicine, radiologists collaborate with multidisciplinary teams to ensure timely interventions and improved patient outcomes.</w:t>
      </w:r>
    </w:p>
    <w:p>
      <w:pPr>
        <w:pStyle w:val="BodyText"/>
      </w:pPr>
      <w:r>
        <w:t xml:space="preserve">Moreover, Abu Dhabi's healthcare policies emphasize the integration of radiological services into primary care networks. This has led to an increased demand for radiologists who are trained in both clinical and technical aspects of imaging. The Ministry of Health and Prevention (MOHAP) in the UAE has implemented initiatives to standardize diagnostic protocols and ensure equitable access to radiology services across all emirates, with Abu Dhabi serving as a hub for innovation and best practices.</w:t>
      </w:r>
    </w:p>
    <w:bookmarkEnd w:id="21"/>
    <w:bookmarkStart w:id="22" w:name="challenges-and-opportunities"/>
    <w:p>
      <w:pPr>
        <w:pStyle w:val="Heading2"/>
      </w:pPr>
      <w:r>
        <w:t xml:space="preserve">Challenges and Opportunities</w:t>
      </w:r>
    </w:p>
    <w:p>
      <w:pPr>
        <w:pStyle w:val="FirstParagraph"/>
      </w:pPr>
      <w:r>
        <w:t xml:space="preserve">Despite their critical role, radiologists in Abu Dhabi face several challenges. One of the primary concerns is the shortage of specialized medical professionals due to rapid population growth and an increasing number of healthcare facilities. Additionally, the integration of artificial intelligence (AI) into diagnostic workflows raises questions about workforce adaptation, data privacy, and ethical considerations. Radiologists must balance these technological advancements with maintaining patient trust and ensuring compliance with local regulations.</w:t>
      </w:r>
    </w:p>
    <w:p>
      <w:pPr>
        <w:pStyle w:val="BodyText"/>
      </w:pPr>
      <w:r>
        <w:t xml:space="preserve">However, Abu Dhabi presents numerous opportunities for radiologists to thrive in a dynamic environment. The city is home to cutting-edge facilities like the National Center for Oncology (NCO) and the Al Rahba Hospital, which employ state-of-the-art imaging technologies. Furthermore, collaborations between local universities—such as Zayed University and Khalifa University—and international institutions have led to the establishment of advanced training programs tailored to the needs of UAE healthcare professionals.</w:t>
      </w:r>
    </w:p>
    <w:bookmarkEnd w:id="22"/>
    <w:bookmarkStart w:id="23" w:name="educational-and-professional-development"/>
    <w:p>
      <w:pPr>
        <w:pStyle w:val="Heading2"/>
      </w:pPr>
      <w:r>
        <w:t xml:space="preserve">Educational and Professional Development</w:t>
      </w:r>
    </w:p>
    <w:p>
      <w:pPr>
        <w:pStyle w:val="FirstParagraph"/>
      </w:pPr>
      <w:r>
        <w:t xml:space="preserve">The educational pathways for radiologists in Abu Dhabi reflect the region's commitment to excellence in medical training. Aspiring radiologists must complete a bachelor’s degree, followed by a MBBS (Bachelor of Medicine, Bachelor of Surgery) from an accredited institution. Postgraduate training includes a residency program in diagnostic radiology, which typically lasts four years and is recognized by the UAE Ministry of Health and Prevention. Many professionals pursue further specialization in areas such as interventional radiology or nuclear medicine through fellowship programs abroad or within the country.</w:t>
      </w:r>
    </w:p>
    <w:p>
      <w:pPr>
        <w:pStyle w:val="BodyText"/>
      </w:pPr>
      <w:r>
        <w:t xml:space="preserve">Continuous professional development (CPD) is also a cornerstone of a radiologist's career in Abu Dhabi. The UAE Medical Council mandates regular CPD activities to ensure that practitioners stay updated on emerging technologies and clinical guidelines. This commitment to lifelong learning positions radiologists as leaders in adopting innovative practices, such as 3D imaging and virtual reality applications in medical education.</w:t>
      </w:r>
    </w:p>
    <w:bookmarkEnd w:id="23"/>
    <w:bookmarkStart w:id="24" w:name="public-health-impact"/>
    <w:p>
      <w:pPr>
        <w:pStyle w:val="Heading2"/>
      </w:pPr>
      <w:r>
        <w:t xml:space="preserve">Public Health Impact</w:t>
      </w:r>
    </w:p>
    <w:p>
      <w:pPr>
        <w:pStyle w:val="FirstParagraph"/>
      </w:pPr>
      <w:r>
        <w:t xml:space="preserve">Radiologists contribute significantly to public health initiatives in Abu Dhabi by participating in screening programs for conditions like breast cancer, cervical cancer, and lung disease. For instance, the National Program for Early Detection of Breast Cancer (NPEBC) relies heavily on radiological expertise to identify abnormalities at early stages. Similarly, radiologists play a vital role in pandemic response efforts by providing imaging support for infectious diseases such as tuberculosis and, more recently, COVID-19.</w:t>
      </w:r>
    </w:p>
    <w:p>
      <w:pPr>
        <w:pStyle w:val="BodyText"/>
      </w:pPr>
      <w:r>
        <w:t xml:space="preserve">Abu Dhabi's strategic location and investment in healthcare infrastructure have also made it a regional center for medical tourism. Radiologists benefit from this trend by engaging with international patients and contributing to the global reputation of UAE healthcare services. This exposure fosters cross-cultural collaboration and enhances the professional capabilities of radiologists in diverse clinical settings.</w:t>
      </w:r>
    </w:p>
    <w:bookmarkEnd w:id="24"/>
    <w:bookmarkStart w:id="25" w:name="conclusion"/>
    <w:p>
      <w:pPr>
        <w:pStyle w:val="Heading2"/>
      </w:pPr>
      <w:r>
        <w:t xml:space="preserve">Conclusion</w:t>
      </w:r>
    </w:p>
    <w:p>
      <w:pPr>
        <w:pStyle w:val="FirstParagraph"/>
      </w:pPr>
      <w:r>
        <w:t xml:space="preserve">The role of radiologists in the</w:t>
      </w:r>
      <w:r>
        <w:t xml:space="preserve"> </w:t>
      </w:r>
      <w:r>
        <w:rPr>
          <w:bCs/>
          <w:b/>
        </w:rPr>
        <w:t xml:space="preserve">United Arab Emirates (UAE)</w:t>
      </w:r>
      <w:r>
        <w:t xml:space="preserve">, particularly in Abu Dhabi, is indispensable to the nation's healthcare goals. As technological advancements continue to reshape medical diagnostics, radiologists must remain at the forefront of innovation while addressing challenges related to workforce development and ethical practice. By leveraging their expertise and aligning with national priorities, radiologists in Abu Dhabi will continue to drive progress in delivering high-quality, patient-centered care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Radiologists in the United Arab Emirates, Abu Dhabi</dc:title>
  <dc:creator/>
  <dc:language>en</dc:language>
  <cp:keywords/>
  <dcterms:created xsi:type="dcterms:W3CDTF">2026-07-21T03:22:26Z</dcterms:created>
  <dcterms:modified xsi:type="dcterms:W3CDTF">2026-07-21T03:22:26Z</dcterms:modified>
</cp:coreProperties>
</file>

<file path=docProps/custom.xml><?xml version="1.0" encoding="utf-8"?>
<Properties xmlns="http://schemas.openxmlformats.org/officeDocument/2006/custom-properties" xmlns:vt="http://schemas.openxmlformats.org/officeDocument/2006/docPropsVTypes"/>
</file>