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0" w:name="X54d030061891e547d02d59814a46afb37115262"/>
    <w:p>
      <w:pPr>
        <w:pStyle w:val="Heading1"/>
      </w:pPr>
      <w:r>
        <w:t xml:space="preserve">Abstract Academic Document: The Role of Radiologists in the United Kingdom Birmingham</w:t>
      </w:r>
    </w:p>
    <w:p>
      <w:pPr>
        <w:pStyle w:val="FirstParagraph"/>
      </w:pPr>
      <w:r>
        <w:rPr>
          <w:bCs/>
          <w:b/>
        </w:rPr>
        <w:t xml:space="preserve">Radiologist:</w:t>
      </w:r>
      <w:r>
        <w:t xml:space="preserve"> </w:t>
      </w:r>
      <w:r>
        <w:t xml:space="preserve">In the dynamic healthcare landscape of the United Kingdom, particularly within the bustling urban environment of</w:t>
      </w:r>
      <w:r>
        <w:t xml:space="preserve"> </w:t>
      </w:r>
      <w:r>
        <w:rPr>
          <w:bCs/>
          <w:b/>
        </w:rPr>
        <w:t xml:space="preserve">United Kingdom Birmingham</w:t>
      </w:r>
      <w:r>
        <w:t xml:space="preserve">, radiologists play a pivotal role in diagnosing, treating, and managing complex medical conditions. This abstract academic document explores the multifaceted responsibilities of radiologists in Birmingham, emphasizing their contributions to public health, technological advancements, and interdisciplinary collaboration. As a key component of the National Health Service (NHS) in Birmingham, radiologists are instrumental in ensuring timely and accurate diagnostic imaging services for a diverse population.</w:t>
      </w:r>
    </w:p>
    <w:p>
      <w:pPr>
        <w:pStyle w:val="BodyText"/>
      </w:pPr>
      <w:r>
        <w:rPr>
          <w:bCs/>
          <w:b/>
        </w:rPr>
        <w:t xml:space="preserve">United Kingdom Birmingham:</w:t>
      </w:r>
      <w:r>
        <w:t xml:space="preserve"> </w:t>
      </w:r>
      <w:r>
        <w:t xml:space="preserve">As one of the largest cities in the UK and a hub for healthcare innovation, Birmingham is home to several world-renowned hospitals and research institutions, including Queen Elizabeth Hospital Birmingham (QEHB) and University Hospitals Birmingham NHS Foundation Trust. These facilities serve as critical nodes for radiological practice, where radiologists must navigate the challenges of high patient volumes, resource constraints, and the integration of cutting-edge technology. The city's demographic diversity further underscores the need for culturally competent care and equitable access to diagnostic services.</w:t>
      </w:r>
    </w:p>
    <w:p>
      <w:pPr>
        <w:pStyle w:val="BodyText"/>
      </w:pPr>
      <w:r>
        <w:t xml:space="preserve">The role of a</w:t>
      </w:r>
      <w:r>
        <w:t xml:space="preserve"> </w:t>
      </w:r>
      <w:r>
        <w:rPr>
          <w:bCs/>
          <w:b/>
        </w:rPr>
        <w:t xml:space="preserve">Radiologist</w:t>
      </w:r>
      <w:r>
        <w:t xml:space="preserve"> </w:t>
      </w:r>
      <w:r>
        <w:t xml:space="preserve">in</w:t>
      </w:r>
      <w:r>
        <w:t xml:space="preserve"> </w:t>
      </w:r>
      <w:r>
        <w:rPr>
          <w:bCs/>
          <w:b/>
        </w:rPr>
        <w:t xml:space="preserve">United Kingdom Birmingham</w:t>
      </w:r>
      <w:r>
        <w:t xml:space="preserve"> </w:t>
      </w:r>
      <w:r>
        <w:t xml:space="preserve">extends beyond interpreting imaging studies such as X-rays, magnetic resonance imaging (MRI), computed tomography (CT), and ultrasound. Radiologists in Birmingham are tasked with leading multidisciplinary teams, providing consultative services to clinicians, and ensuring the safe and ethical use of ionizing radiation. Their expertise is crucial in specialties ranging from oncology to cardiology, where early detection of pathologies can significantly improve patient outcomes.</w:t>
      </w:r>
    </w:p>
    <w:p>
      <w:pPr>
        <w:pStyle w:val="BodyText"/>
      </w:pPr>
      <w:r>
        <w:t xml:space="preserve">In</w:t>
      </w:r>
      <w:r>
        <w:t xml:space="preserve"> </w:t>
      </w:r>
      <w:r>
        <w:rPr>
          <w:bCs/>
          <w:b/>
        </w:rPr>
        <w:t xml:space="preserve">United Kingdom Birmingham</w:t>
      </w:r>
      <w:r>
        <w:t xml:space="preserve">, radiologists face unique challenges stemming from the city's status as a major urban center with a disproportionately high prevalence of chronic diseases, trauma cases, and socioeconomic disparities. For instance, the aging population in Birmingham necessitates increased imaging for conditions such as osteoporosis and cardiovascular disease. Additionally, the integration of artificial intelligence (AI) into radiological practice has sparked discussions about workflow optimization versus potential job displacement within the profession.</w:t>
      </w:r>
    </w:p>
    <w:p>
      <w:pPr>
        <w:pStyle w:val="BodyText"/>
      </w:pPr>
      <w:r>
        <w:rPr>
          <w:bCs/>
          <w:b/>
        </w:rPr>
        <w:t xml:space="preserve">Radiologist</w:t>
      </w:r>
      <w:r>
        <w:t xml:space="preserve"> </w:t>
      </w:r>
      <w:r>
        <w:t xml:space="preserve">training in</w:t>
      </w:r>
      <w:r>
        <w:t xml:space="preserve"> </w:t>
      </w:r>
      <w:r>
        <w:rPr>
          <w:bCs/>
          <w:b/>
        </w:rPr>
        <w:t xml:space="preserve">United Kingdom Birmingham</w:t>
      </w:r>
      <w:r>
        <w:t xml:space="preserve"> </w:t>
      </w:r>
      <w:r>
        <w:t xml:space="preserve">is rigorous and aligned with NHS standards. Radiologists must complete a five-year foundation program, followed by specialist training in diagnostic or interventional radiology. Institutions such as the University of Birmingham's School of Medicine offer specialized postgraduate programs that emphasize both clinical skills and research methodologies. This academic rigor ensures that radiologists are well-equipped to address the evolving needs of Birmingham's healthcare system.</w:t>
      </w:r>
    </w:p>
    <w:p>
      <w:pPr>
        <w:pStyle w:val="BodyText"/>
      </w:pPr>
      <w:r>
        <w:t xml:space="preserve">The</w:t>
      </w:r>
      <w:r>
        <w:t xml:space="preserve"> </w:t>
      </w:r>
      <w:r>
        <w:rPr>
          <w:bCs/>
          <w:b/>
        </w:rPr>
        <w:t xml:space="preserve">United Kingdom Birmingham</w:t>
      </w:r>
      <w:r>
        <w:t xml:space="preserve"> </w:t>
      </w:r>
      <w:r>
        <w:t xml:space="preserve">healthcare ecosystem is characterized by a growing emphasis on digital transformation. Radiologists in the region are at the forefront of implementing picture archiving and communication systems (PACS) and electronic health records (EHRs), which enhance data accessibility and reduce diagnostic delays. However, these technological advancements also raise concerns about cybersecurity threats to patient data, requiring radiologists to collaborate with IT specialists in safeguarding sensitive information.</w:t>
      </w:r>
    </w:p>
    <w:p>
      <w:pPr>
        <w:pStyle w:val="BodyText"/>
      </w:pPr>
      <w:r>
        <w:t xml:space="preserve">Another critical aspect of a</w:t>
      </w:r>
      <w:r>
        <w:t xml:space="preserve"> </w:t>
      </w:r>
      <w:r>
        <w:rPr>
          <w:bCs/>
          <w:b/>
        </w:rPr>
        <w:t xml:space="preserve">Radiologist</w:t>
      </w:r>
      <w:r>
        <w:t xml:space="preserve">'s role in</w:t>
      </w:r>
      <w:r>
        <w:t xml:space="preserve"> </w:t>
      </w:r>
      <w:r>
        <w:rPr>
          <w:bCs/>
          <w:b/>
        </w:rPr>
        <w:t xml:space="preserve">United Kingdom Birmingham</w:t>
      </w:r>
      <w:r>
        <w:t xml:space="preserve"> </w:t>
      </w:r>
      <w:r>
        <w:t xml:space="preserve">is their involvement in radiation safety protocols. Given the city's high volume of imaging procedures, radiologists must ensure compliance with the Ionising Radiation (Medical Exposure) Regulations 2017 (IRMER 2017). This includes minimizing patient exposure to radiation while maintaining diagnostic accuracy, a balance that demands continuous professional development and adherence to evidence-based guidelines.</w:t>
      </w:r>
    </w:p>
    <w:p>
      <w:pPr>
        <w:pStyle w:val="BodyText"/>
      </w:pPr>
      <w:r>
        <w:t xml:space="preserve">Interdisciplinary collaboration is another cornerstone of radiological practice in</w:t>
      </w:r>
      <w:r>
        <w:t xml:space="preserve"> </w:t>
      </w:r>
      <w:r>
        <w:rPr>
          <w:bCs/>
          <w:b/>
        </w:rPr>
        <w:t xml:space="preserve">United Kingdom Birmingham</w:t>
      </w:r>
      <w:r>
        <w:t xml:space="preserve">. Radiologists frequently work alongside surgeons, oncologists, and primary care physicians to develop comprehensive treatment plans. For example, in the management of breast cancer cases at Birmingham Women’s Hospital, radiologists collaborate with pathologists and oncologists to ensure precision in staging and monitoring disease progression.</w:t>
      </w:r>
    </w:p>
    <w:p>
      <w:pPr>
        <w:pStyle w:val="BodyText"/>
      </w:pPr>
      <w:r>
        <w:t xml:space="preserve">Moreover, the</w:t>
      </w:r>
      <w:r>
        <w:t xml:space="preserve"> </w:t>
      </w:r>
      <w:r>
        <w:rPr>
          <w:bCs/>
          <w:b/>
        </w:rPr>
        <w:t xml:space="preserve">Radiologist</w:t>
      </w:r>
      <w:r>
        <w:t xml:space="preserve"> </w:t>
      </w:r>
      <w:r>
        <w:t xml:space="preserve">community in</w:t>
      </w:r>
      <w:r>
        <w:t xml:space="preserve"> </w:t>
      </w:r>
      <w:r>
        <w:rPr>
          <w:bCs/>
          <w:b/>
        </w:rPr>
        <w:t xml:space="preserve">United Kingdom Birmingham</w:t>
      </w:r>
      <w:r>
        <w:t xml:space="preserve"> </w:t>
      </w:r>
      <w:r>
        <w:t xml:space="preserve">actively contributes to academic research and policy-making. Institutions such as the Royal College of Radiologists (RCR) maintain strong ties with Birmingham-based hospitals to conduct studies on imaging techniques, radiation dose reduction strategies, and the socioeconomic impact of diagnostic delays. These efforts not only advance clinical practice but also inform national healthcare policies aimed at improving patient care across the UK.</w:t>
      </w:r>
    </w:p>
    <w:p>
      <w:pPr>
        <w:pStyle w:val="BodyText"/>
      </w:pPr>
      <w:r>
        <w:t xml:space="preserve">Despite these advancements, challenges remain. The</w:t>
      </w:r>
      <w:r>
        <w:t xml:space="preserve"> </w:t>
      </w:r>
      <w:r>
        <w:rPr>
          <w:bCs/>
          <w:b/>
        </w:rPr>
        <w:t xml:space="preserve">United Kingdom Birmingham</w:t>
      </w:r>
      <w:r>
        <w:t xml:space="preserve"> </w:t>
      </w:r>
      <w:r>
        <w:t xml:space="preserve">NHS faces staffing shortages in radiology due to an aging workforce and competition with private sector opportunities. Addressing this requires strategic recruitment campaigns, mentorship programs for early-career radiologists, and investments in training infrastructure at institutions like the University of Birmingham.</w:t>
      </w:r>
    </w:p>
    <w:p>
      <w:pPr>
        <w:pStyle w:val="BodyText"/>
      </w:pPr>
      <w:r>
        <w:t xml:space="preserve">In conclusion, the</w:t>
      </w:r>
      <w:r>
        <w:t xml:space="preserve"> </w:t>
      </w:r>
      <w:r>
        <w:rPr>
          <w:bCs/>
          <w:b/>
        </w:rPr>
        <w:t xml:space="preserve">Radiologist</w:t>
      </w:r>
      <w:r>
        <w:t xml:space="preserve"> </w:t>
      </w:r>
      <w:r>
        <w:t xml:space="preserve">is an indispensable pillar of healthcare in</w:t>
      </w:r>
      <w:r>
        <w:t xml:space="preserve"> </w:t>
      </w:r>
      <w:r>
        <w:rPr>
          <w:bCs/>
          <w:b/>
        </w:rPr>
        <w:t xml:space="preserve">United Kingdom Birmingham</w:t>
      </w:r>
      <w:r>
        <w:t xml:space="preserve">. Their expertise in diagnostic imaging, commitment to patient safety, and integration with technological innovations ensure that the city's population receives timely and accurate medical care. As Birmingham continues to evolve as a center for medical research and clinical excellence, the role of radiologists will remain central to addressing both current and future healthcare challenges. This abstract underscores the importance of supporting radiologists through education, resource allocation, and policy frameworks that align with the dynamic needs of</w:t>
      </w:r>
      <w:r>
        <w:t xml:space="preserve"> </w:t>
      </w:r>
      <w:r>
        <w:rPr>
          <w:bCs/>
          <w:b/>
        </w:rPr>
        <w:t xml:space="preserve">United Kingdom Birmingham</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Radiologists in the United Kingdom Birmingham</dc:title>
  <dc:creator/>
  <dc:language>en</dc:language>
  <cp:keywords/>
  <dcterms:created xsi:type="dcterms:W3CDTF">2026-07-23T16:02:36Z</dcterms:created>
  <dcterms:modified xsi:type="dcterms:W3CDTF">2026-07-23T16:02:36Z</dcterms:modified>
</cp:coreProperties>
</file>

<file path=docProps/custom.xml><?xml version="1.0" encoding="utf-8"?>
<Properties xmlns="http://schemas.openxmlformats.org/officeDocument/2006/custom-properties" xmlns:vt="http://schemas.openxmlformats.org/officeDocument/2006/docPropsVTypes"/>
</file>