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50434132e336afe1efe67a132a8af214ae9c4c7"/>
    <w:p>
      <w:pPr>
        <w:pStyle w:val="Heading1"/>
      </w:pPr>
      <w:r>
        <w:t xml:space="preserve">Abstract Academic Document: The Role of Radiologists in the United States Miami</w:t>
      </w:r>
    </w:p>
    <w:p>
      <w:pPr>
        <w:pStyle w:val="FirstParagraph"/>
      </w:pPr>
      <w:r>
        <w:t xml:space="preserve">This document provides an academic exploration of the critical role radiologists play within the healthcare ecosystem of the United States Miami. As a global hub for medical innovation and a melting pot of diverse populations, Miami presents unique challenges and opportunities for radiologists. This abstract examines their responsibilities, technological advancements in diagnostic imaging, cultural considerations in patient care, and their contribution to public health initiatives in this dynamic urban center.</w:t>
      </w:r>
    </w:p>
    <w:bookmarkStart w:id="20" w:name="introduction"/>
    <w:p>
      <w:pPr>
        <w:pStyle w:val="Heading2"/>
      </w:pPr>
      <w:r>
        <w:t xml:space="preserve">Introduction</w:t>
      </w:r>
    </w:p>
    <w:p>
      <w:pPr>
        <w:pStyle w:val="FirstParagraph"/>
      </w:pPr>
      <w:r>
        <w:t xml:space="preserve">The United States Miami is a prominent metropolitan area known for its vibrant culture, tourism industry, and rapidly evolving healthcare infrastructure. The city’s population includes a significant proportion of Hispanic, Caribbean, and international migrants, creating a unique demographic profile that influences healthcare delivery. Radiologists in this region are pivotal to diagnosing complex conditions and ensuring equitable access to advanced medical imaging services. Their expertise is indispensable in addressing the diverse health needs of Miami’s residents while navigating the challenges posed by high patient volumes, socioeconomic disparities, and technological integration.</w:t>
      </w:r>
    </w:p>
    <w:bookmarkEnd w:id="20"/>
    <w:bookmarkStart w:id="21" w:name="Xc7e7f15a5a220cf367e62711f99c1d1b5ef7df2"/>
    <w:p>
      <w:pPr>
        <w:pStyle w:val="Heading2"/>
      </w:pPr>
      <w:r>
        <w:t xml:space="preserve">The Role of Radiologists in United States Miami</w:t>
      </w:r>
    </w:p>
    <w:p>
      <w:pPr>
        <w:pStyle w:val="FirstParagraph"/>
      </w:pPr>
      <w:r>
        <w:t xml:space="preserve">Radiologists are medical doctors specialized in interpreting diagnostic images such as X-rays, computed tomography (CT), magnetic resonance imaging (MRI), ultrasounds, and interventional procedures. In the United States Miami, their role extends beyond traditional imaging interpretation to include collaboration with multidisciplinary teams, patient education, and participation in public health programs. Radiologists often serve as the first line of defense in detecting conditions like cancer, cardiovascular diseases, and neurological disorders through early diagnosis.</w:t>
      </w:r>
    </w:p>
    <w:p>
      <w:pPr>
        <w:pStyle w:val="BodyText"/>
      </w:pPr>
      <w:r>
        <w:t xml:space="preserve">Miami’s healthcare system relies heavily on radiologists to manage the influx of patients seeking care at tertiary hospitals such as Jackson Memorial Hospital and Baptist Health South Florida. These institutions are equipped with state-of-the-art imaging technologies, enabling radiologists to deliver rapid and accurate diagnoses. The integration of artificial intelligence (AI) tools in image analysis has further enhanced diagnostic efficiency, a trend increasingly adopted in Miami’s medical facilities.</w:t>
      </w:r>
    </w:p>
    <w:bookmarkEnd w:id="21"/>
    <w:bookmarkStart w:id="22" w:name="X744e8916ff926786956d30d05048e602a2f1cb4"/>
    <w:p>
      <w:pPr>
        <w:pStyle w:val="Heading2"/>
      </w:pPr>
      <w:r>
        <w:t xml:space="preserve">Challenges Faced by Radiologists in United States Miami</w:t>
      </w:r>
    </w:p>
    <w:p>
      <w:pPr>
        <w:pStyle w:val="FirstParagraph"/>
      </w:pPr>
      <w:r>
        <w:t xml:space="preserve">Radiologists operating in the United States Miami encounter unique challenges that shape their professional landscape. First, the city’s high patient volume necessitates efficient workflow management and long working hours, often leading to burnout. Second, cultural and linguistic diversity requires radiologists to communicate effectively with patients from various backgrounds, sometimes necessitating bilingual support or culturally sensitive approaches.</w:t>
      </w:r>
    </w:p>
    <w:p>
      <w:pPr>
        <w:pStyle w:val="BodyText"/>
      </w:pPr>
      <w:r>
        <w:t xml:space="preserve">Additionally, socioeconomic disparities in Miami affect access to healthcare services. Radiologists must balance the demand for affordable imaging services with the need for high-quality diagnostic care. This challenge is compounded by the rising cost of advanced imaging technologies and the pressure to maintain competitive pricing in a market dominated by private and public healthcare providers.</w:t>
      </w:r>
    </w:p>
    <w:bookmarkEnd w:id="22"/>
    <w:bookmarkStart w:id="23" w:name="Xcd4cbc8bd815090339e3dab3087f71c34fe108d"/>
    <w:p>
      <w:pPr>
        <w:pStyle w:val="Heading2"/>
      </w:pPr>
      <w:r>
        <w:t xml:space="preserve">Technological Advancements in Radiology: A Focus on United States Miami</w:t>
      </w:r>
    </w:p>
    <w:p>
      <w:pPr>
        <w:pStyle w:val="FirstParagraph"/>
      </w:pPr>
      <w:r>
        <w:t xml:space="preserve">The United States Miami has emerged as a leader in adopting cutting-edge radiological technologies. Hospitals and imaging centers in the region have invested heavily in AI-driven diagnostic tools, robotic-assisted interventional procedures, and tele-radiology platforms. These innovations enable radiologists to provide faster, more accurate diagnoses while reducing wait times for patients.</w:t>
      </w:r>
    </w:p>
    <w:p>
      <w:pPr>
        <w:pStyle w:val="BodyText"/>
      </w:pPr>
      <w:r>
        <w:t xml:space="preserve">For example, Miami-based institutions have pioneered the use of AI algorithms to detect early-stage lung cancer in CT scans and assess stroke severity in MRI images. Tele-radiology services have also expanded access to specialist care, particularly in underserved areas of South Florida. These advancements not only improve patient outcomes but also position radiologists as key stakeholders in the digital transformation of healthcare.</w:t>
      </w:r>
    </w:p>
    <w:bookmarkEnd w:id="23"/>
    <w:bookmarkStart w:id="24" w:name="X654c54aba91fc7eed5fc26a38ee2f473685db90"/>
    <w:p>
      <w:pPr>
        <w:pStyle w:val="Heading2"/>
      </w:pPr>
      <w:r>
        <w:t xml:space="preserve">Cultural Competence and Patient-Centered Care</w:t>
      </w:r>
    </w:p>
    <w:p>
      <w:pPr>
        <w:pStyle w:val="FirstParagraph"/>
      </w:pPr>
      <w:r>
        <w:t xml:space="preserve">Radiologists practicing in the United States Miami must prioritize cultural competence to address the needs of a diverse patient population. Language barriers, health literacy disparities, and varying cultural attitudes toward medical procedures can impact patient trust and adherence to treatment plans. To mitigate these challenges, radiology departments in Miami have implemented training programs focused on cross-cultural communication and patient education.</w:t>
      </w:r>
    </w:p>
    <w:p>
      <w:pPr>
        <w:pStyle w:val="BodyText"/>
      </w:pPr>
      <w:r>
        <w:t xml:space="preserve">Moreover, radiologists collaborate with social workers and community health organizations to ensure that patients from marginalized communities receive equitable care. This holistic approach aligns with the broader goals of improving healthcare access and reducing disparities in the United States Miami.</w:t>
      </w:r>
    </w:p>
    <w:bookmarkEnd w:id="24"/>
    <w:bookmarkStart w:id="25" w:name="X684e516b78d42259e26d2d80fe404173fd3013d"/>
    <w:p>
      <w:pPr>
        <w:pStyle w:val="Heading2"/>
      </w:pPr>
      <w:r>
        <w:t xml:space="preserve">Radiologists as Advocates for Public Health</w:t>
      </w:r>
    </w:p>
    <w:p>
      <w:pPr>
        <w:pStyle w:val="FirstParagraph"/>
      </w:pPr>
      <w:r>
        <w:t xml:space="preserve">Beyond clinical practice, radiologists in the United States Miami actively contribute to public health initiatives. They participate in cancer screening programs, such as mammography and colonoscopy campaigns targeting high-risk populations. Additionally, they play a role in disaster response efforts, using mobile imaging units to provide emergency care during hurricanes or other natural disasters.</w:t>
      </w:r>
    </w:p>
    <w:p>
      <w:pPr>
        <w:pStyle w:val="BodyText"/>
      </w:pPr>
      <w:r>
        <w:t xml:space="preserve">Their involvement in public health education is also noteworthy. Radiologists often engage with community groups to raise awareness about preventive healthcare measures and the importance of early diagnosis. These efforts align with Miami’s commitment to fostering a healthier population through proactive medical interventions.</w:t>
      </w:r>
    </w:p>
    <w:bookmarkEnd w:id="25"/>
    <w:bookmarkStart w:id="26" w:name="conclusion"/>
    <w:p>
      <w:pPr>
        <w:pStyle w:val="Heading2"/>
      </w:pPr>
      <w:r>
        <w:t xml:space="preserve">Conclusion</w:t>
      </w:r>
    </w:p>
    <w:p>
      <w:pPr>
        <w:pStyle w:val="FirstParagraph"/>
      </w:pPr>
      <w:r>
        <w:t xml:space="preserve">The United States Miami presents a unique environment for radiologists, demanding adaptability, technological innovation, and cultural sensitivity. As key players in the healthcare system, radiologists contribute significantly to improving diagnostic accuracy, advancing patient care, and addressing health inequities. Their ability to integrate cutting-edge technologies with compassionate care ensures that Miami remains at the forefront of medical innovation while serving its diverse population effectively.</w:t>
      </w:r>
    </w:p>
    <w:p>
      <w:pPr>
        <w:pStyle w:val="BodyText"/>
      </w:pPr>
      <w:r>
        <w:t xml:space="preserve">In conclusion, this abstract underscores the indispensable role of radiologists in the United States Miami. Their work not only transforms individual patient outcomes but also strengthens the region’s healthcare infrastructure, making them vital to both clinical practice and public health policy in this dynamic metropolitan area.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United States Miami</dc:title>
  <dc:creator/>
  <dc:description>An academic abstract exploring the significance of radiologists in United States Miami, emphasizing their role, challenges, and advancements in healthcare.</dc:description>
  <dc:language>en</dc:language>
  <cp:keywords/>
  <dcterms:created xsi:type="dcterms:W3CDTF">2026-07-23T08:07:19Z</dcterms:created>
  <dcterms:modified xsi:type="dcterms:W3CDTF">2026-07-23T08:07:19Z</dcterms:modified>
</cp:coreProperties>
</file>

<file path=docProps/custom.xml><?xml version="1.0" encoding="utf-8"?>
<Properties xmlns="http://schemas.openxmlformats.org/officeDocument/2006/custom-properties" xmlns:vt="http://schemas.openxmlformats.org/officeDocument/2006/docPropsVTypes"/>
</file>