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53c510c6bed8a3bc9eaafe4ce1b4d02e070f70"/>
    <w:p>
      <w:pPr>
        <w:pStyle w:val="Heading1"/>
      </w:pPr>
      <w:r>
        <w:t xml:space="preserve">Abstract Academic Document: The Role and Challenges of Radiologists in Venezuela Caracas</w:t>
      </w:r>
    </w:p>
    <w:bookmarkStart w:id="20" w:name="introduction"/>
    <w:p>
      <w:pPr>
        <w:pStyle w:val="Heading2"/>
      </w:pPr>
      <w:r>
        <w:t xml:space="preserve">Introduction</w:t>
      </w:r>
    </w:p>
    <w:p>
      <w:pPr>
        <w:pStyle w:val="FirstParagraph"/>
      </w:pPr>
      <w:r>
        <w:t xml:space="preserve">The role of radiologists in modern healthcare systems is indispensable, serving as critical intermediaries between diagnostic imaging technology and clinical decision-making. In Venezuela, particularly in the capital city of Caracas, radiologists face a unique set of challenges that shape their professional landscape. This academic document explores the multifaceted contributions of radiologists in Venezuela Caracas, analyzing their role within the healthcare system, the challenges they encounter due to socioeconomic and political factors, and their impact on patient outcomes. Given the context of Venezuela’s ongoing economic crisis, limited access to medical resources, and disparities in public versus private healthcare infrastructure, this study aims to highlight how radiologists in Caracas navigate these constraints while striving to deliver effective diagnostic services.</w:t>
      </w:r>
      <w:r>
        <w:t xml:space="preserve"> </w:t>
      </w:r>
      <w:r>
        <w:t xml:space="preserve">The academic significance of this document lies in its focus on a region where radiological practices are often underrepresented in global literature. Venezuela Caracas, as the political and economic hub of the country, hosts some of the most advanced medical institutions and hospitals, yet it is also plagued by systemic issues such as equipment shortages, staffing deficits, and outdated technology. Radiologists in this context must not only perform their clinical duties but also adapt to a rapidly changing environment marked by hyperinflation, brain drain of medical professionals, and limited international collaboration.</w:t>
      </w:r>
    </w:p>
    <w:bookmarkEnd w:id="20"/>
    <w:bookmarkStart w:id="21" w:name="X358bef207c9e0d1c886eb41964fa54d3f08e097"/>
    <w:p>
      <w:pPr>
        <w:pStyle w:val="Heading2"/>
      </w:pPr>
      <w:r>
        <w:t xml:space="preserve">The Role of Radiologists in Venezuela Caracas</w:t>
      </w:r>
    </w:p>
    <w:p>
      <w:pPr>
        <w:pStyle w:val="FirstParagraph"/>
      </w:pPr>
      <w:r>
        <w:t xml:space="preserve">Radiologists in Venezuela Caracas are tasked with interpreting medical images—including X-rays, computed tomography (CT) scans, magnetic resonance imaging (MRI), and ultrasound—to diagnose a wide range of conditions. Their expertise is vital for detecting acute emergencies such as stroke or trauma, as well as chronic diseases like cancer or tuberculosis. In a city where healthcare access is unevenly distributed between public hospitals and private clinics, radiologists play a pivotal role in bridging diagnostic gaps.</w:t>
      </w:r>
      <w:r>
        <w:t xml:space="preserve"> </w:t>
      </w:r>
      <w:r>
        <w:t xml:space="preserve">Public hospitals in Caracas, such as the Hospital Universitario de Caracas (HUC) and the Clinica de la Mujer, rely heavily on radiology departments to serve high volumes of patients. However, these institutions often face severe limitations in acquiring and maintaining modern imaging equipment due to financial constraints. Radiologists must therefore frequently work with older technology or outdated methodologies, which can compromise diagnostic accuracy. In contrast, private clinics and international medical centers in Caracas have better access to advanced tools like 3D imaging or AI-assisted diagnostics, though such services remain inaccessible to the majority of the population.</w:t>
      </w:r>
      <w:r>
        <w:t xml:space="preserve"> </w:t>
      </w:r>
      <w:r>
        <w:t xml:space="preserve">The academic relevance of this role extends beyond technical expertise. Radiologists in Venezuela Caracas must also act as educators, training future physicians and students at institutions like the Universidad Central de Venezuela (UCV) and Universidad Simón Bolívar (USB). Their ability to adapt curricula to local challenges—such as the shortage of medical supplies or the need for cost-effective diagnostic strategies—is a critical aspect of their contribution to healthcare education.</w:t>
      </w:r>
    </w:p>
    <w:bookmarkEnd w:id="21"/>
    <w:bookmarkStart w:id="22" w:name="X5e656a3d6f81765c1da349f9dac82e5ed3b3137"/>
    <w:p>
      <w:pPr>
        <w:pStyle w:val="Heading2"/>
      </w:pPr>
      <w:r>
        <w:t xml:space="preserve">Challenges Facing Radiologists in Venezuela Caracas</w:t>
      </w:r>
    </w:p>
    <w:p>
      <w:pPr>
        <w:pStyle w:val="FirstParagraph"/>
      </w:pPr>
      <w:r>
        <w:t xml:space="preserve">The practice of radiology in Venezuela Caracas is deeply affected by the nation’s economic and political turmoil. Since the early 2010s, hyperinflation has eroded the purchasing power of medical professionals, making it difficult to secure essential supplies such as film rolls, contrast agents, or maintenance for imaging machines. Additionally, many radiologists have emigrated in search of better opportunities abroad, exacerbating a brain drain that has left institutions understaffed and overburdened.</w:t>
      </w:r>
      <w:r>
        <w:t xml:space="preserve"> </w:t>
      </w:r>
      <w:r>
        <w:t xml:space="preserve">A study conducted by the Venezuelan Society of Radiology (SVR) in 2021 revealed that over 70% of public hospitals in Caracas lack access to functional MRI machines, relying instead on outdated X-ray equipment. This technological gap limits the ability of radiologists to diagnose complex conditions accurately. Furthermore, the shortage of trained personnel has forced remaining professionals to work extended hours with minimal support, increasing burnout and reducing the quality of care.</w:t>
      </w:r>
      <w:r>
        <w:t xml:space="preserve"> </w:t>
      </w:r>
      <w:r>
        <w:t xml:space="preserve">Another critical challenge is the impact of sanctions and trade restrictions imposed by international bodies on Venezuela’s importation of medical equipment. Radiologists in Caracas must often improvise or collaborate with engineers to repair machinery, a task that is both time-consuming and resource-intensive. The lack of standardized protocols for handling such situations further complicates the delivery of consistent diagnostic services.</w:t>
      </w:r>
      <w:r>
        <w:t xml:space="preserve"> </w:t>
      </w:r>
      <w:r>
        <w:t xml:space="preserve">These challenges underscore the need for systemic reforms in Venezuela’s healthcare infrastructure, as well as increased investment in radiological education and technology. However, radiologists continue to demonstrate resilience by leveraging available resources creatively to serve their communities.</w:t>
      </w:r>
    </w:p>
    <w:bookmarkEnd w:id="22"/>
    <w:bookmarkStart w:id="23" w:name="Xc381f772a6ca500c58d80465d96eba0f4f706f8"/>
    <w:p>
      <w:pPr>
        <w:pStyle w:val="Heading2"/>
      </w:pPr>
      <w:r>
        <w:t xml:space="preserve">The Contributions of Radiologists to Public Health in Caracas</w:t>
      </w:r>
    </w:p>
    <w:p>
      <w:pPr>
        <w:pStyle w:val="FirstParagraph"/>
      </w:pPr>
      <w:r>
        <w:t xml:space="preserve">Despite these challenges, radiologists in Venezuela Caracas have made significant contributions to public health. Their work has been instrumental in addressing outbreaks of infectious diseases such as diphtheria and leptospirosis, which have reemerged due to deteriorating sanitation and healthcare access. For example, during the 2019 leptospirosis epidemic, radiologists collaborated with epidemiologists to identify cases through imaging of affected organs, enabling targeted public health interventions.</w:t>
      </w:r>
      <w:r>
        <w:t xml:space="preserve"> </w:t>
      </w:r>
      <w:r>
        <w:t xml:space="preserve">Radiologists have also been at the forefront of cancer screening programs in Caracas, utilizing limited resources to detect malignancies at earlier stages. Partnerships with international NGOs and non-governmental organizations (NGOs) have allowed some hospitals to secure donated equipment or training materials, although such efforts remain inconsistent. Additionally, radiologists frequently engage in community outreach initiatives, conducting free imaging workshops and educating patients about the importance of early detection.</w:t>
      </w:r>
      <w:r>
        <w:t xml:space="preserve"> </w:t>
      </w:r>
      <w:r>
        <w:t xml:space="preserve">The academic value of these contributions lies in their demonstration of how medical professionals can adapt to adversity while maintaining a commitment to patient care. Radiologists in Venezuela Caracas serve as role models for resilience, innovation, and ethical practice in the face of systemic challenges.</w:t>
      </w:r>
    </w:p>
    <w:bookmarkEnd w:id="23"/>
    <w:bookmarkStart w:id="24" w:name="Xdbff5540908a1cd7cfda93dace5b1b786c378c8"/>
    <w:p>
      <w:pPr>
        <w:pStyle w:val="Heading2"/>
      </w:pPr>
      <w:r>
        <w:t xml:space="preserve">Future Directions for Radiology in Venezuela Caracas</w:t>
      </w:r>
    </w:p>
    <w:p>
      <w:pPr>
        <w:pStyle w:val="FirstParagraph"/>
      </w:pPr>
      <w:r>
        <w:t xml:space="preserve">To address the ongoing challenges faced by radiologists in Venezuela Caracas, a multi-pronged approach is required. First, there is an urgent need for increased government investment in healthcare infrastructure, including the procurement of modern imaging equipment and the recruitment of medical personnel. Second, academic institutions should prioritize research into cost-effective diagnostic techniques tailored to Venezuela’s unique context. Finally, international collaborations could provide radiologists with access to training programs and technology that are currently unavailable due to geopolitical restrictions.</w:t>
      </w:r>
      <w:r>
        <w:t xml:space="preserve"> </w:t>
      </w:r>
      <w:r>
        <w:t xml:space="preserve">The role of radiologists in Venezuela Caracas is not only a reflection of their individual expertise but also a microcosm of the broader healthcare challenges facing the nation. As Venezuela continues to navigate economic and political instability, the contributions of radiologists remain central to the fight for equitable and accessible healthcare in one of Latin America’s most complex urban environments.</w:t>
      </w:r>
    </w:p>
    <w:bookmarkEnd w:id="24"/>
    <w:bookmarkStart w:id="25" w:name="conclusion"/>
    <w:p>
      <w:pPr>
        <w:pStyle w:val="Heading2"/>
      </w:pPr>
      <w:r>
        <w:t xml:space="preserve">Conclusion</w:t>
      </w:r>
    </w:p>
    <w:p>
      <w:pPr>
        <w:pStyle w:val="FirstParagraph"/>
      </w:pPr>
      <w:r>
        <w:t xml:space="preserve">In conclusion, this academic document underscores the indispensable yet challenging role of radiologists in Venezuela Caracas. Their work is shaped by a confluence of socioeconomic, political, and technological factors that demand both innovation and perseverance. While the current landscape presents significant obstacles, the resilience of radiologists in Caracas highlights their critical importance to public health and medical education in Venezuela. Addressing these challenges requires sustained efforts from policymakers, healthcare providers, and international stakeholders to ensure that radiological services can meet the needs of Caracas’s population amid ongoing adversity.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2026-07-23T05:35:37Z</dcterms:created>
  <dcterms:modified xsi:type="dcterms:W3CDTF">2026-07-23T05:35:37Z</dcterms:modified>
</cp:coreProperties>
</file>

<file path=docProps/custom.xml><?xml version="1.0" encoding="utf-8"?>
<Properties xmlns="http://schemas.openxmlformats.org/officeDocument/2006/custom-properties" xmlns:vt="http://schemas.openxmlformats.org/officeDocument/2006/docPropsVTypes"/>
</file>