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1fb81e9f8336e149a4239aa8d9e23ecdfc324c"/>
    <w:p>
      <w:pPr>
        <w:pStyle w:val="Heading1"/>
      </w:pPr>
      <w:r>
        <w:t xml:space="preserve">Abstract Academic Document: Robotics Engineer in Argentina Córdoba</w:t>
      </w:r>
    </w:p>
    <w:p>
      <w:pPr>
        <w:pStyle w:val="FirstParagraph"/>
      </w:pPr>
      <w:r>
        <w:rPr>
          <w:bCs/>
          <w:b/>
        </w:rPr>
        <w:t xml:space="preserve">Abstract academic:</w:t>
      </w:r>
      <w:r>
        <w:t xml:space="preserve"> </w:t>
      </w:r>
      <w:r>
        <w:t xml:space="preserve">This document provides a comprehensive overview of the role, challenges, and opportunities associated with the profession of a</w:t>
      </w:r>
      <w:r>
        <w:t xml:space="preserve"> </w:t>
      </w:r>
      <w:r>
        <w:rPr>
          <w:bCs/>
          <w:b/>
        </w:rPr>
        <w:t xml:space="preserve">Robotics Engineer</w:t>
      </w:r>
      <w:r>
        <w:t xml:space="preserve"> </w:t>
      </w:r>
      <w:r>
        <w:t xml:space="preserve">within the context of Argentina Córdoba. The field of robotics engineering has gained significant relevance in recent decades due to its interdisciplinary nature, integrating mechanical engineering, computer science, artificial intelligence (AI), and automation technologies. In Córdoba, Argentina—a region known for its robust academic institutions and growing technological ecosystem—robotics engineers play a pivotal role in driving innovation across industries such as agriculture, manufacturing, healthcare, and education. This abstract explores the unique contributions of robotics engineers in Córdoba, emphasizing their adaptability to regional needs while aligning with global trends in automation and AI-driven solutions.</w:t>
      </w:r>
    </w:p>
    <w:bookmarkStart w:id="20" w:name="introduction"/>
    <w:p>
      <w:pPr>
        <w:pStyle w:val="Heading2"/>
      </w:pPr>
      <w:r>
        <w:t xml:space="preserve">1. Introduction</w:t>
      </w:r>
    </w:p>
    <w:p>
      <w:pPr>
        <w:pStyle w:val="FirstParagraph"/>
      </w:pPr>
      <w:r>
        <w:t xml:space="preserve">The profession of a Robotics Engineer involves designing, developing, and maintaining robotic systems that perform tasks traditionally executed by humans or mechanical devices. In Argentina Córdoba, this profession is increasingly intertwined with the region’s economic priorities and academic research initiatives. Córdoba, home to prestigious institutions such as the National University of Córdoba (UNC) and the National Scientific and Technical Research Council (CONICET), provides a fertile ground for robotics engineering advancements. The abstract highlights how Robotics Engineers in this region are addressing both local challenges—such as agricultural efficiency in Córdoba’s rural zones—and global opportunities, such as integrating AI into industrial automation.</w:t>
      </w:r>
    </w:p>
    <w:bookmarkEnd w:id="20"/>
    <w:bookmarkStart w:id="21" w:name="X1b5c2907133011c1a0336cc780db8585539067e"/>
    <w:p>
      <w:pPr>
        <w:pStyle w:val="Heading2"/>
      </w:pPr>
      <w:r>
        <w:t xml:space="preserve">2. Role and Responsibilities of a Robotics Engineer</w:t>
      </w:r>
    </w:p>
    <w:p>
      <w:pPr>
        <w:pStyle w:val="FirstParagraph"/>
      </w:pPr>
      <w:r>
        <w:t xml:space="preserve">A Robotics Engineer is responsible for the conceptualization, design, programming, and maintenance of robotic systems. These responsibilities often require expertise in mechanical engineering principles (e.g., kinematics), electrical systems (e.g., circuit design), and software development (e.g., machine learning algorithms). In Argentina Córdoba, the role extends to addressing region-specific challenges. For instance:</w:t>
      </w:r>
    </w:p>
    <w:p>
      <w:pPr>
        <w:numPr>
          <w:ilvl w:val="0"/>
          <w:numId w:val="1001"/>
        </w:numPr>
        <w:pStyle w:val="Compact"/>
      </w:pPr>
      <w:r>
        <w:rPr>
          <w:bCs/>
          <w:b/>
        </w:rPr>
        <w:t xml:space="preserve">Designing agricultural automation solutions</w:t>
      </w:r>
      <w:r>
        <w:t xml:space="preserve">: Robotics engineers in Córdoba are developing precision farming tools to optimize crop yields in the province’s vast farmlands.</w:t>
      </w:r>
    </w:p>
    <w:p>
      <w:pPr>
        <w:numPr>
          <w:ilvl w:val="0"/>
          <w:numId w:val="1001"/>
        </w:numPr>
        <w:pStyle w:val="Compact"/>
      </w:pPr>
      <w:r>
        <w:rPr>
          <w:bCs/>
          <w:b/>
        </w:rPr>
        <w:t xml:space="preserve">Collaborating with local industries</w:t>
      </w:r>
      <w:r>
        <w:t xml:space="preserve">: Engineers work with manufacturing firms to implement robotic arms and autonomous systems for quality control and assembly processes.</w:t>
      </w:r>
    </w:p>
    <w:p>
      <w:pPr>
        <w:numPr>
          <w:ilvl w:val="0"/>
          <w:numId w:val="1001"/>
        </w:numPr>
        <w:pStyle w:val="Compact"/>
      </w:pPr>
      <w:r>
        <w:rPr>
          <w:bCs/>
          <w:b/>
        </w:rPr>
        <w:t xml:space="preserve">Contributing to healthcare innovation</w:t>
      </w:r>
      <w:r>
        <w:t xml:space="preserve">: Research in medical robotics, such as prosthetic devices or surgical assistance tools, is being supported by Córdoba’s academic institutions.</w:t>
      </w:r>
    </w:p>
    <w:bookmarkEnd w:id="21"/>
    <w:bookmarkStart w:id="22" w:name="Xf76a5088426c07766e16c355bffa198d28b2a67"/>
    <w:p>
      <w:pPr>
        <w:pStyle w:val="Heading2"/>
      </w:pPr>
      <w:r>
        <w:t xml:space="preserve">3. Challenges and Opportunities in Argentina Córdoba</w:t>
      </w:r>
    </w:p>
    <w:p>
      <w:pPr>
        <w:pStyle w:val="FirstParagraph"/>
      </w:pPr>
      <w:r>
        <w:t xml:space="preserve">While the field of robotics engineering offers immense potential, professionals in Argentina Córdoba face several challenges. These include limited access to advanced technological infrastructure, funding constraints for research projects, and competition from larger cities like Buenos Aires or Rosario. However, these challenges are offset by opportunities such as:</w:t>
      </w:r>
    </w:p>
    <w:p>
      <w:pPr>
        <w:numPr>
          <w:ilvl w:val="0"/>
          <w:numId w:val="1002"/>
        </w:numPr>
        <w:pStyle w:val="Compact"/>
      </w:pPr>
      <w:r>
        <w:rPr>
          <w:bCs/>
          <w:b/>
        </w:rPr>
        <w:t xml:space="preserve">Government and private sector partnerships</w:t>
      </w:r>
      <w:r>
        <w:t xml:space="preserve">: Initiatives like the Córdoba Provincial Government’s tech incubators and private investments in automation provide platforms for innovation.</w:t>
      </w:r>
    </w:p>
    <w:p>
      <w:pPr>
        <w:numPr>
          <w:ilvl w:val="0"/>
          <w:numId w:val="1002"/>
        </w:numPr>
        <w:pStyle w:val="Compact"/>
      </w:pPr>
      <w:r>
        <w:rPr>
          <w:bCs/>
          <w:b/>
        </w:rPr>
        <w:t xml:space="preserve">Interdisciplinary collaboration</w:t>
      </w:r>
      <w:r>
        <w:t xml:space="preserve">: The presence of multidisciplinary research groups at UNC fosters synergy between robotics, AI, and environmental science, enabling solutions tailored to Córdoba’s needs.</w:t>
      </w:r>
    </w:p>
    <w:p>
      <w:pPr>
        <w:numPr>
          <w:ilvl w:val="0"/>
          <w:numId w:val="1002"/>
        </w:numPr>
        <w:pStyle w:val="Compact"/>
      </w:pPr>
      <w:r>
        <w:rPr>
          <w:bCs/>
          <w:b/>
        </w:rPr>
        <w:t xml:space="preserve">Export potential</w:t>
      </w:r>
      <w:r>
        <w:t xml:space="preserve">: Robotics engineers in Córdoba are developing exportable technologies, such as agri-tech robots for use in other South American countries.</w:t>
      </w:r>
    </w:p>
    <w:bookmarkEnd w:id="22"/>
    <w:bookmarkStart w:id="23" w:name="X4e1467c0cdadd13d86541f004439bc4b9068730"/>
    <w:p>
      <w:pPr>
        <w:pStyle w:val="Heading2"/>
      </w:pPr>
      <w:r>
        <w:t xml:space="preserve">4. Case Studies: Robotics Engineering in Practice</w:t>
      </w:r>
    </w:p>
    <w:p>
      <w:pPr>
        <w:pStyle w:val="FirstParagraph"/>
      </w:pPr>
      <w:r>
        <w:t xml:space="preserve">The impact of robotics engineering in Argentina Córdoba can be illustrated through specific case studies:</w:t>
      </w:r>
    </w:p>
    <w:p>
      <w:pPr>
        <w:numPr>
          <w:ilvl w:val="0"/>
          <w:numId w:val="1003"/>
        </w:numPr>
        <w:pStyle w:val="Compact"/>
      </w:pPr>
      <w:r>
        <w:rPr>
          <w:bCs/>
          <w:b/>
        </w:rPr>
        <w:t xml:space="preserve">Córdoba AgriBot Project</w:t>
      </w:r>
      <w:r>
        <w:t xml:space="preserve">: A collaborative effort between UNC and local agribusinesses, this project involves designing autonomous drones for pest monitoring in soybean fields. The system uses computer vision algorithms to identify crop diseases, significantly reducing manual inspection costs.</w:t>
      </w:r>
    </w:p>
    <w:p>
      <w:pPr>
        <w:numPr>
          <w:ilvl w:val="0"/>
          <w:numId w:val="1003"/>
        </w:numPr>
        <w:pStyle w:val="Compact"/>
      </w:pPr>
      <w:r>
        <w:rPr>
          <w:bCs/>
          <w:b/>
        </w:rPr>
        <w:t xml:space="preserve">Healthcare Robotics at the Córdoba General Hospital</w:t>
      </w:r>
      <w:r>
        <w:t xml:space="preserve">: Researchers have developed robotic exoskeletons for rehabilitation therapy, leveraging AI to adapt movement patterns to individual patient needs. This initiative has attracted national recognition and funding from CONICET.</w:t>
      </w:r>
    </w:p>
    <w:p>
      <w:pPr>
        <w:numPr>
          <w:ilvl w:val="0"/>
          <w:numId w:val="1003"/>
        </w:numPr>
        <w:pStyle w:val="Compact"/>
      </w:pPr>
      <w:r>
        <w:rPr>
          <w:bCs/>
          <w:b/>
        </w:rPr>
        <w:t xml:space="preserve">Industrial Automation in Córdoba’s Automotive Sector</w:t>
      </w:r>
      <w:r>
        <w:t xml:space="preserve">: Robotics engineers at a local automotive parts manufacturer implemented robotic assembly lines, improving production efficiency by 30% while reducing workplace injuries.</w:t>
      </w:r>
    </w:p>
    <w:bookmarkEnd w:id="23"/>
    <w:bookmarkStart w:id="24" w:name="educational-and-professional-development"/>
    <w:p>
      <w:pPr>
        <w:pStyle w:val="Heading2"/>
      </w:pPr>
      <w:r>
        <w:t xml:space="preserve">5. Educational and Professional Development</w:t>
      </w:r>
    </w:p>
    <w:p>
      <w:pPr>
        <w:pStyle w:val="FirstParagraph"/>
      </w:pPr>
      <w:r>
        <w:t xml:space="preserve">To sustain growth in robotics engineering, Argentina Córdoba emphasizes education and skill development. Universities such as the National University of Córdoba offer specialized programs in mechatronics, AI, and automation. Additionally, professional organizations like the Argentine Society of Robotics (SAR) host conferences and workshops in Córdoba to facilitate knowledge exchange among engineers, academics, and industry leaders.</w:t>
      </w:r>
    </w:p>
    <w:bookmarkEnd w:id="24"/>
    <w:bookmarkStart w:id="25" w:name="future-outlook"/>
    <w:p>
      <w:pPr>
        <w:pStyle w:val="Heading2"/>
      </w:pPr>
      <w:r>
        <w:t xml:space="preserve">6. Future Outlook</w:t>
      </w:r>
    </w:p>
    <w:p>
      <w:pPr>
        <w:pStyle w:val="FirstParagraph"/>
      </w:pPr>
      <w:r>
        <w:t xml:space="preserve">The future of robotics engineering in Argentina Córdoba is promising. As global demand for automation increases, the region’s engineers are poised to lead innovations that align with both local and international markets. Emerging trends such as swarm robotics, soft robotics, and AI-driven decision-making systems present new avenues for research and application.</w:t>
      </w:r>
    </w:p>
    <w:bookmarkEnd w:id="25"/>
    <w:bookmarkStart w:id="26" w:name="conclusion"/>
    <w:p>
      <w:pPr>
        <w:pStyle w:val="Heading2"/>
      </w:pPr>
      <w:r>
        <w:t xml:space="preserve">7. Conclusion</w:t>
      </w:r>
    </w:p>
    <w:p>
      <w:pPr>
        <w:pStyle w:val="FirstParagraph"/>
      </w:pPr>
      <w:r>
        <w:t xml:space="preserve">In conclusion, the role of a Robotics Engineer in Argentina Córdoba is critical to advancing technological development and addressing regional challenges through innovation. By leveraging the region’s academic strengths and industrial partnerships, robotics engineers are shaping a future where automation enhances productivity, sustainability, and quality of life in Córdoba and beyond. This abstract underscores the importance of nurturing this profession within Argentina’s dynamic economic landscape while ensuring alignment with global technological paradigms.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Argentina Córdoba</dc:title>
  <dc:creator/>
  <dc:language>en</dc:language>
  <cp:keywords/>
  <dcterms:created xsi:type="dcterms:W3CDTF">2026-07-20T03:41:36Z</dcterms:created>
  <dcterms:modified xsi:type="dcterms:W3CDTF">2026-07-20T03:41:36Z</dcterms:modified>
</cp:coreProperties>
</file>

<file path=docProps/custom.xml><?xml version="1.0" encoding="utf-8"?>
<Properties xmlns="http://schemas.openxmlformats.org/officeDocument/2006/custom-properties" xmlns:vt="http://schemas.openxmlformats.org/officeDocument/2006/docPropsVTypes"/>
</file>