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9" w:name="X620b67b220e091b8f0a91b08736ef00322ee9b0"/>
    <w:p>
      <w:pPr>
        <w:pStyle w:val="Heading1"/>
      </w:pPr>
      <w:r>
        <w:t xml:space="preserve">Abstract Academic Document: Robotics Engineer in Bangladesh Dhaka</w:t>
      </w:r>
    </w:p>
    <w:bookmarkStart w:id="20" w:name="introduction"/>
    <w:p>
      <w:pPr>
        <w:pStyle w:val="Heading2"/>
      </w:pPr>
      <w:r>
        <w:t xml:space="preserve">Introduction</w:t>
      </w:r>
    </w:p>
    <w:p>
      <w:pPr>
        <w:pStyle w:val="FirstParagraph"/>
      </w:pPr>
      <w:r>
        <w:t xml:space="preserve">The field of robotics engineering has emerged as a cornerstone of technological innovation, driving advancements across industries ranging from healthcare to manufacturing. In the context of Bangladesh, particularly within the bustling metropolis of Dhaka, the role of a Robotics Engineer is gaining unprecedented significance. This abstract academic document explores the critical importance, challenges, and opportunities associated with robotics engineering in Bangladesh Dhaka. It also highlights how this profession aligns with national development goals while addressing local needs through cutting-edge technological solutions.</w:t>
      </w:r>
    </w:p>
    <w:bookmarkEnd w:id="20"/>
    <w:bookmarkStart w:id="21" w:name="X8fa0bd40ece8c69bdd25f1a3f2e4696f2acee9e"/>
    <w:p>
      <w:pPr>
        <w:pStyle w:val="Heading2"/>
      </w:pPr>
      <w:r>
        <w:t xml:space="preserve">Contextual Relevance: Robotics Engineer in Bangladesh Dhaka</w:t>
      </w:r>
    </w:p>
    <w:p>
      <w:pPr>
        <w:pStyle w:val="FirstParagraph"/>
      </w:pPr>
      <w:r>
        <w:t xml:space="preserve">Bangladesh, a country characterized by rapid urbanization and industrial growth, has positioned Dhaka as its economic and technological nerve center. As the capital city, Dhaka serves as a hub for education, research, and innovation. The demand for skilled professionals such as Robotics Engineers is escalating due to the increasing reliance on automation in sectors like agriculture, healthcare, manufacturing, and infrastructure. A Robotics Engineer in Bangladesh Dhaka is not merely a practitioner of technology but a catalyst for transformative change.</w:t>
      </w:r>
    </w:p>
    <w:bookmarkEnd w:id="21"/>
    <w:bookmarkStart w:id="22" w:name="X1b5c2907133011c1a0336cc780db8585539067e"/>
    <w:p>
      <w:pPr>
        <w:pStyle w:val="Heading2"/>
      </w:pPr>
      <w:r>
        <w:t xml:space="preserve">Role and Responsibilities of a Robotics Engineer</w:t>
      </w:r>
    </w:p>
    <w:p>
      <w:pPr>
        <w:pStyle w:val="FirstParagraph"/>
      </w:pPr>
      <w:r>
        <w:t xml:space="preserve">A Robotics Engineer is responsible for designing, developing, testing, and maintaining robotic systems that address complex real-world problems. In Bangladesh Dhaka, this role demands an interdisciplinary approach, combining expertise in mechanical engineering, electrical engineering, computer science, and artificial intelligence. Key responsibilities include:</w:t>
      </w:r>
    </w:p>
    <w:p>
      <w:pPr>
        <w:numPr>
          <w:ilvl w:val="0"/>
          <w:numId w:val="1001"/>
        </w:numPr>
        <w:pStyle w:val="Compact"/>
      </w:pPr>
      <w:r>
        <w:t xml:space="preserve">Designing autonomous systems for industrial automation.</w:t>
      </w:r>
    </w:p>
    <w:p>
      <w:pPr>
        <w:numPr>
          <w:ilvl w:val="0"/>
          <w:numId w:val="1001"/>
        </w:numPr>
        <w:pStyle w:val="Compact"/>
      </w:pPr>
      <w:r>
        <w:t xml:space="preserve">Developing robotic solutions for agriculture to enhance productivity in rural areas.</w:t>
      </w:r>
    </w:p>
    <w:p>
      <w:pPr>
        <w:numPr>
          <w:ilvl w:val="0"/>
          <w:numId w:val="1001"/>
        </w:numPr>
        <w:pStyle w:val="Compact"/>
      </w:pPr>
      <w:r>
        <w:t xml:space="preserve">Crafting assistive technologies for healthcare, particularly in managing chronic diseases and improving patient care.</w:t>
      </w:r>
    </w:p>
    <w:p>
      <w:pPr>
        <w:numPr>
          <w:ilvl w:val="0"/>
          <w:numId w:val="1001"/>
        </w:numPr>
        <w:pStyle w:val="Compact"/>
      </w:pPr>
      <w:r>
        <w:t xml:space="preserve">Pioneering smart city initiatives through robotics-driven infrastructure management in Dhaka's urban landscape.</w:t>
      </w:r>
    </w:p>
    <w:bookmarkEnd w:id="22"/>
    <w:bookmarkStart w:id="23" w:name="educational-and-research-opportunities"/>
    <w:p>
      <w:pPr>
        <w:pStyle w:val="Heading2"/>
      </w:pPr>
      <w:r>
        <w:t xml:space="preserve">Educational and Research Opportunities</w:t>
      </w:r>
    </w:p>
    <w:p>
      <w:pPr>
        <w:pStyle w:val="FirstParagraph"/>
      </w:pPr>
      <w:r>
        <w:t xml:space="preserve">Bangladesh Dhaka is home to several esteemed educational institutions that provide training for Robotics Engineers. Universities such as BRAC University, Bangladesh University of Engineering and Technology (BUET), and the Islamic University of Technology (IUT) offer specialized programs in robotics, mechatronics, and automation. These programs are increasingly integrating hands-on projects, internships with local industries, and collaborations with international research centers to equip students with practical skills.</w:t>
      </w:r>
    </w:p>
    <w:p>
      <w:pPr>
        <w:pStyle w:val="BodyText"/>
      </w:pPr>
      <w:r>
        <w:t xml:space="preserve">Furthermore, Dhaka's growing startup ecosystem has created fertile ground for innovation. Robotics Engineers can leverage incubators like Dhaka Startup Hub or the Bangladesh Innovation Lab to commercialize their ideas. Research initiatives in areas such as AI-driven robotics for disaster response and renewable energy systems are gaining traction, supported by both public and private sector funding.</w:t>
      </w:r>
    </w:p>
    <w:bookmarkEnd w:id="23"/>
    <w:bookmarkStart w:id="24" w:name="Xece9de38538fb6a11712b63b649fa19b8531c31"/>
    <w:p>
      <w:pPr>
        <w:pStyle w:val="Heading2"/>
      </w:pPr>
      <w:r>
        <w:t xml:space="preserve">Challenges Facing Robotics Engineers in Bangladesh Dhaka</w:t>
      </w:r>
    </w:p>
    <w:p>
      <w:pPr>
        <w:pStyle w:val="FirstParagraph"/>
      </w:pPr>
      <w:r>
        <w:t xml:space="preserve">Despite the promising landscape, Robotics Engineers in Bangladesh Dhaka encounter significant challenges. These include:</w:t>
      </w:r>
    </w:p>
    <w:p>
      <w:pPr>
        <w:numPr>
          <w:ilvl w:val="0"/>
          <w:numId w:val="1002"/>
        </w:numPr>
        <w:pStyle w:val="Compact"/>
      </w:pPr>
      <w:r>
        <w:rPr>
          <w:bCs/>
          <w:b/>
        </w:rPr>
        <w:t xml:space="preserve">Limited Infrastructure:</w:t>
      </w:r>
      <w:r>
        <w:t xml:space="preserve"> </w:t>
      </w:r>
      <w:r>
        <w:t xml:space="preserve">While Dhaka is a technological hub, access to high-quality laboratories and advanced fabrication tools remains constrained for many institutions.</w:t>
      </w:r>
    </w:p>
    <w:p>
      <w:pPr>
        <w:numPr>
          <w:ilvl w:val="0"/>
          <w:numId w:val="1002"/>
        </w:numPr>
        <w:pStyle w:val="Compact"/>
      </w:pPr>
      <w:r>
        <w:rPr>
          <w:bCs/>
          <w:b/>
        </w:rPr>
        <w:t xml:space="preserve">Skill Gap:</w:t>
      </w:r>
      <w:r>
        <w:t xml:space="preserve"> </w:t>
      </w:r>
      <w:r>
        <w:t xml:space="preserve">There is a shortage of trained professionals who can bridge the gap between theoretical knowledge and practical application in robotics engineering.</w:t>
      </w:r>
    </w:p>
    <w:p>
      <w:pPr>
        <w:numPr>
          <w:ilvl w:val="0"/>
          <w:numId w:val="1002"/>
        </w:numPr>
        <w:pStyle w:val="Compact"/>
      </w:pPr>
      <w:r>
        <w:rPr>
          <w:bCs/>
          <w:b/>
        </w:rPr>
        <w:t xml:space="preserve">Economic Constraints:</w:t>
      </w:r>
      <w:r>
        <w:t xml:space="preserve"> </w:t>
      </w:r>
      <w:r>
        <w:t xml:space="preserve">High costs of importing advanced robotic components and the lack of local manufacturing capabilities pose barriers to innovation.</w:t>
      </w:r>
    </w:p>
    <w:bookmarkEnd w:id="24"/>
    <w:bookmarkStart w:id="25" w:name="strategies-for-overcoming-challenges"/>
    <w:p>
      <w:pPr>
        <w:pStyle w:val="Heading2"/>
      </w:pPr>
      <w:r>
        <w:t xml:space="preserve">Strategies for Overcoming Challenges</w:t>
      </w:r>
    </w:p>
    <w:p>
      <w:pPr>
        <w:pStyle w:val="FirstParagraph"/>
      </w:pPr>
      <w:r>
        <w:t xml:space="preserve">To address these challenges, a multi-pronged strategy is essential. The government and private sector must collaborate to:</w:t>
      </w:r>
    </w:p>
    <w:p>
      <w:pPr>
        <w:numPr>
          <w:ilvl w:val="0"/>
          <w:numId w:val="1003"/>
        </w:numPr>
        <w:pStyle w:val="Compact"/>
      </w:pPr>
      <w:r>
        <w:rPr>
          <w:bCs/>
          <w:b/>
        </w:rPr>
        <w:t xml:space="preserve">Invest in Education:</w:t>
      </w:r>
      <w:r>
        <w:t xml:space="preserve"> </w:t>
      </w:r>
      <w:r>
        <w:t xml:space="preserve">Expand robotics and AI curricula in engineering colleges to produce a skilled workforce capable of meeting industry demands.</w:t>
      </w:r>
    </w:p>
    <w:p>
      <w:pPr>
        <w:numPr>
          <w:ilvl w:val="0"/>
          <w:numId w:val="1003"/>
        </w:numPr>
        <w:pStyle w:val="Compact"/>
      </w:pPr>
      <w:r>
        <w:rPr>
          <w:bCs/>
          <w:b/>
        </w:rPr>
        <w:t xml:space="preserve">Foster Public-Private Partnerships:</w:t>
      </w:r>
      <w:r>
        <w:t xml:space="preserve"> </w:t>
      </w:r>
      <w:r>
        <w:t xml:space="preserve">Encourage collaborations between universities, tech companies, and research organizations to drive innovation and reduce costs through shared resources.</w:t>
      </w:r>
    </w:p>
    <w:p>
      <w:pPr>
        <w:numPr>
          <w:ilvl w:val="0"/>
          <w:numId w:val="1003"/>
        </w:numPr>
        <w:pStyle w:val="Compact"/>
      </w:pPr>
      <w:r>
        <w:rPr>
          <w:bCs/>
          <w:b/>
        </w:rPr>
        <w:t xml:space="preserve">Develop Local Manufacturing:</w:t>
      </w:r>
      <w:r>
        <w:t xml:space="preserve"> </w:t>
      </w:r>
      <w:r>
        <w:t xml:space="preserve">Establish local production units for robotic components to reduce dependency on imports and stimulate economic growth.</w:t>
      </w:r>
    </w:p>
    <w:bookmarkEnd w:id="25"/>
    <w:bookmarkStart w:id="26" w:name="Xa2cbf3609657d37ab060414313093cc2b75aac0"/>
    <w:p>
      <w:pPr>
        <w:pStyle w:val="Heading2"/>
      </w:pPr>
      <w:r>
        <w:t xml:space="preserve">Economic Impact of Robotics Engineering in Bangladesh Dhaka</w:t>
      </w:r>
    </w:p>
    <w:p>
      <w:pPr>
        <w:pStyle w:val="FirstParagraph"/>
      </w:pPr>
      <w:r>
        <w:t xml:space="preserve">The integration of robotics into Bangladesh's economy, particularly in Dhaka, has the potential to revolutionize industries. For instance, automated textile manufacturing systems could enhance efficiency in the country's garment sector, a key export industry. In agriculture, robotic solutions for crop monitoring and harvesting could address labor shortages and improve food security.</w:t>
      </w:r>
    </w:p>
    <w:p>
      <w:pPr>
        <w:pStyle w:val="BodyText"/>
      </w:pPr>
      <w:r>
        <w:t xml:space="preserve">Moreover, robotics engineering can play a pivotal role in disaster management—a critical issue for Bangladesh due to frequent natural disasters. Robots designed for search-and-rescue operations or infrastructure assessment can save lives and minimize economic losses during floods, cyclones, or earthquakes.</w:t>
      </w:r>
    </w:p>
    <w:bookmarkEnd w:id="26"/>
    <w:bookmarkStart w:id="27" w:name="conclusion"/>
    <w:p>
      <w:pPr>
        <w:pStyle w:val="Heading2"/>
      </w:pPr>
      <w:r>
        <w:t xml:space="preserve">Conclusion</w:t>
      </w:r>
    </w:p>
    <w:p>
      <w:pPr>
        <w:pStyle w:val="FirstParagraph"/>
      </w:pPr>
      <w:r>
        <w:t xml:space="preserve">In conclusion, the role of a Robotics Engineer in Bangladesh Dhaka is both critical and transformative. As the country navigates its path toward technological advancement, robotics engineering offers a viable solution to pressing socio-economic challenges. By fostering education, innovation, and collaboration between stakeholders, Bangladesh can harness the potential of robotics to build a resilient and prosperous future. This abstract academic document underscores the necessity of prioritizing robotics engineering in Dhaka's development agenda while addressing existing barriers through strategic interventions.</w:t>
      </w:r>
    </w:p>
    <w:bookmarkEnd w:id="27"/>
    <w:bookmarkStart w:id="28" w:name="references"/>
    <w:p>
      <w:pPr>
        <w:pStyle w:val="Heading2"/>
      </w:pPr>
      <w:r>
        <w:t xml:space="preserve">References</w:t>
      </w:r>
    </w:p>
    <w:p>
      <w:pPr>
        <w:numPr>
          <w:ilvl w:val="0"/>
          <w:numId w:val="1004"/>
        </w:numPr>
        <w:pStyle w:val="Compact"/>
      </w:pPr>
      <w:r>
        <w:t xml:space="preserve">Bangladesh University of Engineering and Technology (BUET). (n.d.). Robotics and Mechatronics Programs. Retrieved from [https://www.buet.ac.bd](https://www.buet.ac.bd)</w:t>
      </w:r>
    </w:p>
    <w:p>
      <w:pPr>
        <w:numPr>
          <w:ilvl w:val="0"/>
          <w:numId w:val="1004"/>
        </w:numPr>
        <w:pStyle w:val="Compact"/>
      </w:pPr>
      <w:r>
        <w:t xml:space="preserve">BRAC University. (n.d.). Department of Computer Science and Engineering. Retrieved from [https://www.bracu.ac.bd](https://www.bracu.ac.bd)</w:t>
      </w:r>
    </w:p>
    <w:p>
      <w:pPr>
        <w:numPr>
          <w:ilvl w:val="0"/>
          <w:numId w:val="1004"/>
        </w:numPr>
        <w:pStyle w:val="Compact"/>
      </w:pPr>
      <w:r>
        <w:t xml:space="preserve">Ministry of Science and Technology, Bangladesh. (2023). National Robotics Development Strategy 2030.</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Bangladesh Dhaka</dc:title>
  <dc:creator/>
  <dc:language>en</dc:language>
  <cp:keywords/>
  <dcterms:created xsi:type="dcterms:W3CDTF">2026-07-21T15:17:15Z</dcterms:created>
  <dcterms:modified xsi:type="dcterms:W3CDTF">2026-07-21T15:17:15Z</dcterms:modified>
</cp:coreProperties>
</file>

<file path=docProps/custom.xml><?xml version="1.0" encoding="utf-8"?>
<Properties xmlns="http://schemas.openxmlformats.org/officeDocument/2006/custom-properties" xmlns:vt="http://schemas.openxmlformats.org/officeDocument/2006/docPropsVTypes"/>
</file>