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Robotics</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bookmarkStart w:id="25" w:name="X950fd84aff9dd8d024c8e6c6ec95d640f9ab2d3"/>
    <w:p>
      <w:pPr>
        <w:pStyle w:val="Heading1"/>
      </w:pPr>
      <w:r>
        <w:t xml:space="preserve">Abstract Academic: The Role of the Robotics Engineer in Technological Innovation and Economic Development in Brazil São Paulo</w:t>
      </w:r>
    </w:p>
    <w:p>
      <w:pPr>
        <w:pStyle w:val="FirstParagraph"/>
      </w:pPr>
      <w:r>
        <w:t xml:space="preserve">The field of robotics engineering has emerged as a cornerstone of technological advancement, particularly within dynamic economies such as Brazil’s São Paulo. As one of the most industrialized and economically significant states in Latin America, São Paulo presents unique opportunities and challenges for robotics engineers aiming to contribute to innovation-driven sectors. This academic abstract explores the multifaceted role of a Robotics Engineer in São Paulo, emphasizing their contributions to industry, education, and research while addressing regional demands for sustainable development. The document also highlights the interplay between academic training and practical applications in Brazil’s context, ensuring alignment with both global technological trends and local socio-economic needs.</w:t>
      </w:r>
    </w:p>
    <w:bookmarkStart w:id="20" w:name="Xcdc33678d3800725cf6bbeffc53db51f710aa02"/>
    <w:p>
      <w:pPr>
        <w:pStyle w:val="Heading2"/>
      </w:pPr>
      <w:r>
        <w:t xml:space="preserve">The Evolution of Robotics Engineering in Brazil São Paulo</w:t>
      </w:r>
    </w:p>
    <w:p>
      <w:pPr>
        <w:pStyle w:val="FirstParagraph"/>
      </w:pPr>
      <w:r>
        <w:t xml:space="preserve">São Paulo, home to over 12 million people and a hub for multinational corporations, has long been a focal point for technological innovation in Brazil. The state’s industrial base—spanning manufacturing, agriculture, and services—requires advanced solutions to address challenges such as automation inefficiencies, resource optimization, and labor shortages. Robotics engineering has become indispensable in this context, offering tools to enhance productivity and competitiveness. A Robotics Engineer in São Paulo must navigate a landscape shaped by both global technological currents and regional specificities.</w:t>
      </w:r>
    </w:p>
    <w:p>
      <w:pPr>
        <w:pStyle w:val="BodyText"/>
      </w:pPr>
      <w:r>
        <w:t xml:space="preserve">The academic training of a Robotics Engineer in São Paulo typically integrates disciplines such as mechanical engineering, computer science, electronics, and artificial intelligence. Institutions like the University of São Paulo (USP), the Polytechnic School of USP (EPUSP), and the Instituto Tecnológico de Aeronáutica (ITA) play pivotal roles in producing graduates equipped to tackle complex problems. These programs emphasize not only technical expertise but also interdisciplinary collaboration, reflecting São Paulo’s need for engineers who can bridge theoretical knowledge with practical application.</w:t>
      </w:r>
    </w:p>
    <w:bookmarkEnd w:id="20"/>
    <w:bookmarkStart w:id="21" w:name="Xe833ffec0ff194cabcecefbd198103a20595b4a"/>
    <w:p>
      <w:pPr>
        <w:pStyle w:val="Heading2"/>
      </w:pPr>
      <w:r>
        <w:t xml:space="preserve">Key Contributions of Robotics Engineers in São Paulo</w:t>
      </w:r>
    </w:p>
    <w:p>
      <w:pPr>
        <w:pStyle w:val="FirstParagraph"/>
      </w:pPr>
      <w:r>
        <w:t xml:space="preserve">The work of a Robotics Engineer in São Paulo extends across multiple sectors, including manufacturing, healthcare, agriculture, and urban infrastructure. In the automotive industry—a cornerstone of the state’s economy—robotics engineers develop automated systems to improve assembly line efficiency and reduce waste. For example, companies like Volkswagen and Embraer have partnered with local universities to refine robotic arms capable of precision tasks in high-volume production environments.</w:t>
      </w:r>
    </w:p>
    <w:p>
      <w:pPr>
        <w:pStyle w:val="BodyText"/>
      </w:pPr>
      <w:r>
        <w:t xml:space="preserve">In healthcare, Robotics Engineers in São Paulo are pioneering innovations such as robotic prosthetics tailored to the diverse needs of Brazil’s population. Institutions like Hospital Sírio-Libanês and the Faculty of Medicine at USP have collaborated on projects using robotics for rehabilitation, surgical assistance, and telemedicine—solutions critical in addressing urban health disparities.</w:t>
      </w:r>
    </w:p>
    <w:p>
      <w:pPr>
        <w:pStyle w:val="BodyText"/>
      </w:pPr>
      <w:r>
        <w:t xml:space="preserve">Agriculture presents another frontier where Robotics Engineers in São Paulo are making strides. Given Brazil’s status as a global agricultural leader, the development of agro-robotics—such as autonomous tractors and drone-based monitoring systems—is essential for optimizing land use and reducing environmental impact. Startups like AgroX and TechAgri, based in São Paulo, exemplify how robotics engineering can align with sustainable practices while addressing labor shortages in rural areas.</w:t>
      </w:r>
    </w:p>
    <w:bookmarkEnd w:id="21"/>
    <w:bookmarkStart w:id="22" w:name="X89328b64542ef79588cb51b237929e9a900f2c0"/>
    <w:p>
      <w:pPr>
        <w:pStyle w:val="Heading2"/>
      </w:pPr>
      <w:r>
        <w:t xml:space="preserve">Challenges and Opportunities for Robotics Engineers in São Paulo</w:t>
      </w:r>
    </w:p>
    <w:p>
      <w:pPr>
        <w:pStyle w:val="FirstParagraph"/>
      </w:pPr>
      <w:r>
        <w:t xml:space="preserve">While the potential for robotics engineering in São Paulo is vast, several challenges persist. One major hurdle is the integration of advanced technologies into traditional industries, which often require substantial investment and workforce retraining. Additionally, Brazil’s regulatory environment for robotics—particularly concerning safety standards and data privacy—demands that engineers stay informed about evolving legal frameworks.</w:t>
      </w:r>
    </w:p>
    <w:p>
      <w:pPr>
        <w:pStyle w:val="BodyText"/>
      </w:pPr>
      <w:r>
        <w:t xml:space="preserve">Economic disparities also pose a challenge. While São Paulo’s urban centers boast cutting-edge facilities, rural regions lack the infrastructure to support large-scale robotic deployments. Robotics Engineers in São Paulo must therefore balance innovation with accessibility, ensuring that their solutions are scalable and adaptable to diverse environments.</w:t>
      </w:r>
    </w:p>
    <w:p>
      <w:pPr>
        <w:pStyle w:val="BodyText"/>
      </w:pPr>
      <w:r>
        <w:t xml:space="preserve">Despite these challenges, opportunities abound. The Brazilian government has prioritized technological innovation through initiatives like the National Institute of Science and Technology (INCT) and the São Paulo Research Foundation (FAPESP). These organizations provide funding for research projects that align with national goals, such as increasing industrial competitiveness and reducing environmental footprints.</w:t>
      </w:r>
    </w:p>
    <w:bookmarkEnd w:id="22"/>
    <w:bookmarkStart w:id="23" w:name="X0fef58751c86bfd6de9d44bc5d35258c6076ce2"/>
    <w:p>
      <w:pPr>
        <w:pStyle w:val="Heading2"/>
      </w:pPr>
      <w:r>
        <w:t xml:space="preserve">The Role of Academic Institutions in Shaping Robotics Engineers</w:t>
      </w:r>
    </w:p>
    <w:p>
      <w:pPr>
        <w:pStyle w:val="FirstParagraph"/>
      </w:pPr>
      <w:r>
        <w:t xml:space="preserve">Academic institutions in São Paulo are instrumental in shaping the next generation of Robotics Engineers. Programs at EPUSP, for instance, emphasize hands-on learning through labs focused on mechatronics, autonomous systems, and machine learning. Collaborations with industry leaders ensure that curricula remain relevant to market demands, while partnerships with international universities foster global perspectives.</w:t>
      </w:r>
    </w:p>
    <w:p>
      <w:pPr>
        <w:pStyle w:val="BodyText"/>
      </w:pPr>
      <w:r>
        <w:t xml:space="preserve">Moreover, São Paulo’s vibrant startup ecosystem provides Robotics Engineers with opportunities to apply their skills in real-world settings. Incubators such as StartSe and Inova USP support entrepreneurs developing robotic solutions for local and global markets. This synergy between academia, industry, and entrepreneurship strengthens São Paulo’s position as a regional leader in robotics innovation.</w:t>
      </w:r>
    </w:p>
    <w:bookmarkEnd w:id="23"/>
    <w:bookmarkStart w:id="24" w:name="conclusion"/>
    <w:p>
      <w:pPr>
        <w:pStyle w:val="Heading2"/>
      </w:pPr>
      <w:r>
        <w:t xml:space="preserve">Conclusion</w:t>
      </w:r>
    </w:p>
    <w:p>
      <w:pPr>
        <w:pStyle w:val="FirstParagraph"/>
      </w:pPr>
      <w:r>
        <w:t xml:space="preserve">The Robotics Engineer in Brazil São Paulo occupies a pivotal role in driving technological progress and addressing socio-economic challenges. By leveraging their expertise across industries—from manufacturing to healthcare—these professionals contribute to the state’s economic resilience and global competitiveness. As São Paulo continues to invest in innovation, the demand for skilled Robotics Engineers will only grow, underscoring the need for robust academic training and interdisciplinary collaboration. This abstract underscores the importance of aligning robotics engineering with Brazil’s unique context, ensuring that advancements serve both local communities and broader national goals.</w:t>
      </w:r>
    </w:p>
    <w:p>
      <w:pPr>
        <w:pStyle w:val="BodyText"/>
      </w:pPr>
      <w:r>
        <w:rPr>
          <w:bCs/>
          <w:b/>
        </w:rPr>
        <w:t xml:space="preserve">Keywords:</w:t>
      </w:r>
      <w:r>
        <w:t xml:space="preserve"> </w:t>
      </w:r>
      <w:r>
        <w:t xml:space="preserve">Robotics Engineer, Brazil São Paulo, Technological Innovation, Industrial Automation, Sustainable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Robotics Engineer in Brazil São Paulo</dc:title>
  <dc:creator/>
  <cp:keywords/>
  <dcterms:created xsi:type="dcterms:W3CDTF">2026-07-21T07:24:48Z</dcterms:created>
  <dcterms:modified xsi:type="dcterms:W3CDTF">2026-07-21T07:24:48Z</dcterms:modified>
</cp:coreProperties>
</file>

<file path=docProps/custom.xml><?xml version="1.0" encoding="utf-8"?>
<Properties xmlns="http://schemas.openxmlformats.org/officeDocument/2006/custom-properties" xmlns:vt="http://schemas.openxmlformats.org/officeDocument/2006/docPropsVTypes"/>
</file>